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A94ED" w14:textId="0B1E28EE" w:rsidR="00D17D0D" w:rsidRPr="00C31DA2" w:rsidRDefault="00D17D0D" w:rsidP="00D17D0D">
      <w:pPr>
        <w:pStyle w:val="a0"/>
        <w:tabs>
          <w:tab w:val="right" w:pos="9639"/>
        </w:tabs>
        <w:rPr>
          <w:rFonts w:ascii="Arial" w:hAnsi="Arial" w:cs="Arial"/>
          <w:b/>
          <w:bCs/>
          <w:sz w:val="24"/>
        </w:rPr>
      </w:pPr>
      <w:r w:rsidRPr="00C31DA2">
        <w:rPr>
          <w:rFonts w:ascii="Arial" w:hAnsi="Arial" w:cs="Arial"/>
          <w:b/>
          <w:bCs/>
          <w:sz w:val="24"/>
          <w:lang w:eastAsia="zh-CN"/>
        </w:rPr>
        <w:t>3GPP TSG-RAN WG</w:t>
      </w:r>
      <w:r w:rsidR="00036A46">
        <w:rPr>
          <w:rFonts w:ascii="Arial" w:eastAsiaTheme="minorEastAsia" w:hAnsi="Arial" w:cs="Arial" w:hint="eastAsia"/>
          <w:b/>
          <w:bCs/>
          <w:sz w:val="24"/>
          <w:lang w:eastAsia="zh-TW"/>
        </w:rPr>
        <w:t>1</w:t>
      </w:r>
      <w:r w:rsidRPr="00C31DA2">
        <w:rPr>
          <w:rFonts w:ascii="Arial" w:hAnsi="Arial" w:cs="Arial"/>
          <w:b/>
          <w:bCs/>
          <w:sz w:val="24"/>
          <w:lang w:eastAsia="zh-CN"/>
        </w:rPr>
        <w:t xml:space="preserve"> Meeting #113</w:t>
      </w:r>
      <w:r w:rsidRPr="00C31DA2">
        <w:rPr>
          <w:rFonts w:ascii="Arial" w:hAnsi="Arial" w:cs="Arial"/>
          <w:b/>
          <w:bCs/>
          <w:sz w:val="24"/>
        </w:rPr>
        <w:t xml:space="preserve">                                </w:t>
      </w:r>
      <w:bookmarkStart w:id="0" w:name="OLE_LINK198"/>
      <w:bookmarkStart w:id="1" w:name="OLE_LINK199"/>
      <w:r w:rsidR="00C31DA2">
        <w:rPr>
          <w:rFonts w:ascii="Arial" w:hAnsi="Arial" w:cs="Arial"/>
          <w:b/>
          <w:bCs/>
          <w:sz w:val="24"/>
        </w:rPr>
        <w:t xml:space="preserve"> </w:t>
      </w:r>
      <w:r w:rsidRPr="00C31DA2">
        <w:rPr>
          <w:rFonts w:ascii="Arial" w:hAnsi="Arial" w:cs="Arial"/>
          <w:b/>
          <w:bCs/>
          <w:sz w:val="24"/>
        </w:rPr>
        <w:t>R1-</w:t>
      </w:r>
      <w:bookmarkEnd w:id="0"/>
      <w:bookmarkEnd w:id="1"/>
      <w:r w:rsidRPr="00C31DA2">
        <w:rPr>
          <w:rFonts w:ascii="Arial" w:hAnsi="Arial" w:cs="Arial"/>
          <w:b/>
          <w:bCs/>
          <w:sz w:val="24"/>
        </w:rPr>
        <w:t>2305780</w:t>
      </w:r>
    </w:p>
    <w:p w14:paraId="6BB00D8E" w14:textId="77777777" w:rsidR="00D17D0D" w:rsidRPr="00C31DA2" w:rsidRDefault="00D17D0D" w:rsidP="00D17D0D">
      <w:pPr>
        <w:pStyle w:val="a0"/>
        <w:rPr>
          <w:rFonts w:ascii="Arial" w:eastAsia="MS Mincho" w:hAnsi="Arial" w:cs="Arial"/>
          <w:b/>
          <w:bCs/>
          <w:sz w:val="24"/>
        </w:rPr>
      </w:pPr>
      <w:r w:rsidRPr="00C31DA2">
        <w:rPr>
          <w:rFonts w:ascii="Arial" w:eastAsia="MS Mincho" w:hAnsi="Arial" w:cs="Arial"/>
          <w:b/>
          <w:bCs/>
          <w:sz w:val="24"/>
          <w:lang w:val="de-DE"/>
        </w:rPr>
        <w:t>Incheon, Korea,</w:t>
      </w:r>
      <w:r w:rsidRPr="00C31DA2">
        <w:rPr>
          <w:rFonts w:ascii="Arial" w:eastAsiaTheme="minorEastAsia" w:hAnsi="Arial" w:cs="Arial"/>
          <w:b/>
          <w:bCs/>
          <w:sz w:val="24"/>
          <w:lang w:val="de-DE" w:eastAsia="zh-TW"/>
        </w:rPr>
        <w:t xml:space="preserve"> </w:t>
      </w:r>
      <w:r w:rsidRPr="00C31DA2">
        <w:rPr>
          <w:rFonts w:ascii="Arial" w:eastAsia="MS Mincho" w:hAnsi="Arial" w:cs="Arial"/>
          <w:b/>
          <w:bCs/>
          <w:sz w:val="24"/>
          <w:lang w:val="de-DE"/>
        </w:rPr>
        <w:t>May 22</w:t>
      </w:r>
      <w:r w:rsidRPr="00C31DA2">
        <w:rPr>
          <w:rFonts w:ascii="Arial" w:eastAsia="MS Mincho" w:hAnsi="Arial" w:cs="Arial"/>
          <w:b/>
          <w:bCs/>
          <w:sz w:val="24"/>
          <w:vertAlign w:val="superscript"/>
          <w:lang w:val="de-DE"/>
        </w:rPr>
        <w:t>nd</w:t>
      </w:r>
      <w:r w:rsidRPr="00C31DA2">
        <w:rPr>
          <w:rFonts w:ascii="Arial" w:eastAsia="MS Mincho" w:hAnsi="Arial" w:cs="Arial"/>
          <w:b/>
          <w:bCs/>
          <w:sz w:val="24"/>
          <w:lang w:val="de-DE"/>
        </w:rPr>
        <w:t xml:space="preserve"> – May 26</w:t>
      </w:r>
      <w:r w:rsidRPr="00C31DA2">
        <w:rPr>
          <w:rFonts w:ascii="Arial" w:eastAsia="MS Mincho" w:hAnsi="Arial" w:cs="Arial"/>
          <w:b/>
          <w:bCs/>
          <w:sz w:val="24"/>
          <w:vertAlign w:val="superscript"/>
          <w:lang w:val="de-DE"/>
        </w:rPr>
        <w:t>th</w:t>
      </w:r>
      <w:r w:rsidRPr="00C31DA2">
        <w:rPr>
          <w:rFonts w:ascii="Arial" w:eastAsia="MS Mincho" w:hAnsi="Arial" w:cs="Arial"/>
          <w:b/>
          <w:bCs/>
          <w:sz w:val="24"/>
          <w:lang w:val="de-DE"/>
        </w:rPr>
        <w:t>, 2023</w:t>
      </w:r>
    </w:p>
    <w:p w14:paraId="3E04F107" w14:textId="77777777" w:rsidR="006D5A44" w:rsidRDefault="006D5A44" w:rsidP="006D5A44">
      <w:pPr>
        <w:pStyle w:val="3GPPHeader"/>
        <w:rPr>
          <w:rFonts w:eastAsiaTheme="minorEastAsia"/>
          <w:sz w:val="22"/>
          <w:szCs w:val="22"/>
          <w:lang w:eastAsia="zh-TW"/>
        </w:rPr>
      </w:pPr>
    </w:p>
    <w:p w14:paraId="2B991C23" w14:textId="3A99EC24" w:rsidR="006D5A44" w:rsidRPr="006D576A" w:rsidRDefault="006D5A44" w:rsidP="006D5A44">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Pr>
          <w:rFonts w:eastAsiaTheme="minorEastAsia"/>
          <w:sz w:val="22"/>
          <w:szCs w:val="22"/>
          <w:lang w:eastAsia="zh-TW"/>
        </w:rPr>
        <w:t>FGI</w:t>
      </w:r>
    </w:p>
    <w:p w14:paraId="2BD937BE" w14:textId="5EB75738" w:rsidR="006D5A44" w:rsidRPr="006D576A" w:rsidRDefault="006D5A44" w:rsidP="006D5A44">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Pr="00A40790">
        <w:rPr>
          <w:sz w:val="22"/>
          <w:szCs w:val="22"/>
          <w:lang w:eastAsia="x-none"/>
        </w:rPr>
        <w:t xml:space="preserve">Discussion on </w:t>
      </w:r>
      <w:r w:rsidRPr="00A40790">
        <w:rPr>
          <w:sz w:val="22"/>
          <w:szCs w:val="22"/>
          <w:lang w:eastAsia="x-none"/>
        </w:rPr>
        <w:t xml:space="preserve">NES for </w:t>
      </w:r>
      <w:proofErr w:type="spellStart"/>
      <w:r w:rsidRPr="00A40790">
        <w:rPr>
          <w:sz w:val="22"/>
          <w:szCs w:val="22"/>
          <w:lang w:eastAsia="x-none"/>
        </w:rPr>
        <w:t>signaling</w:t>
      </w:r>
      <w:proofErr w:type="spellEnd"/>
      <w:r w:rsidRPr="00A40790">
        <w:rPr>
          <w:sz w:val="22"/>
          <w:szCs w:val="22"/>
          <w:lang w:eastAsia="x-none"/>
        </w:rPr>
        <w:t xml:space="preserve"> of spatial adaptation</w:t>
      </w:r>
    </w:p>
    <w:p w14:paraId="473C435F" w14:textId="0D3FC9FF" w:rsidR="006D5A44" w:rsidRPr="006D576A" w:rsidRDefault="006D5A44" w:rsidP="006D5A44">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Pr>
          <w:rFonts w:eastAsiaTheme="minorEastAsia"/>
          <w:sz w:val="22"/>
          <w:szCs w:val="22"/>
          <w:lang w:eastAsia="zh-TW"/>
        </w:rPr>
        <w:t>9</w:t>
      </w:r>
      <w:r w:rsidRPr="006D576A">
        <w:rPr>
          <w:rFonts w:eastAsiaTheme="minorEastAsia"/>
          <w:sz w:val="22"/>
          <w:szCs w:val="22"/>
          <w:lang w:eastAsia="zh-TW"/>
        </w:rPr>
        <w:t>.</w:t>
      </w:r>
      <w:r>
        <w:rPr>
          <w:rFonts w:eastAsiaTheme="minorEastAsia"/>
          <w:sz w:val="22"/>
          <w:szCs w:val="22"/>
          <w:lang w:eastAsia="zh-TW"/>
        </w:rPr>
        <w:t>7</w:t>
      </w:r>
      <w:r w:rsidRPr="006D576A">
        <w:rPr>
          <w:rFonts w:eastAsiaTheme="minorEastAsia"/>
          <w:sz w:val="22"/>
          <w:szCs w:val="22"/>
          <w:lang w:eastAsia="zh-TW"/>
        </w:rPr>
        <w:t>.</w:t>
      </w:r>
      <w:r>
        <w:rPr>
          <w:rFonts w:eastAsiaTheme="minorEastAsia"/>
          <w:sz w:val="22"/>
          <w:szCs w:val="22"/>
          <w:lang w:eastAsia="zh-TW"/>
        </w:rPr>
        <w:t>1</w:t>
      </w:r>
    </w:p>
    <w:p w14:paraId="5B27A1E4" w14:textId="3B048855" w:rsidR="00D17D0D" w:rsidRPr="00A47267" w:rsidRDefault="006D5A44" w:rsidP="00A47267">
      <w:pPr>
        <w:pStyle w:val="3GPPHeader"/>
        <w:rPr>
          <w:rFonts w:eastAsiaTheme="minorEastAsia" w:hint="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41965A67" w14:textId="3E16A6D8" w:rsidR="004E3B38" w:rsidRDefault="08A67257" w:rsidP="3EADACC9">
      <w:pPr>
        <w:pStyle w:val="1"/>
      </w:pPr>
      <w:r>
        <w:t>1.</w:t>
      </w:r>
      <w:r w:rsidR="2D15198F">
        <w:t>Introduction</w:t>
      </w:r>
      <w:bookmarkStart w:id="2" w:name="Proposal_Pattern_Length"/>
    </w:p>
    <w:p w14:paraId="4016F244" w14:textId="44531A38" w:rsidR="004E3B38" w:rsidRPr="00C31DA2" w:rsidRDefault="700328C0" w:rsidP="004E3B38">
      <w:pPr>
        <w:jc w:val="both"/>
        <w:rPr>
          <w:rFonts w:ascii="Arial" w:hAnsi="Arial" w:cs="Arial"/>
          <w:lang w:eastAsia="zh-CN"/>
        </w:rPr>
      </w:pPr>
      <w:r w:rsidRPr="00C31DA2">
        <w:rPr>
          <w:rFonts w:ascii="Arial" w:hAnsi="Arial" w:cs="Arial"/>
          <w:lang w:eastAsia="zh-CN"/>
        </w:rPr>
        <w:t xml:space="preserve">One of the main objectives for RAN1 is to standardize enhancements related to supporting spatial and power domain adaptation that conserve network energy. In this document, we discuss the potential network energy saving </w:t>
      </w:r>
      <w:r w:rsidR="3D6DEA20" w:rsidRPr="00C31DA2">
        <w:rPr>
          <w:rFonts w:ascii="Arial" w:hAnsi="Arial" w:cs="Arial"/>
          <w:lang w:eastAsia="zh-CN"/>
        </w:rPr>
        <w:t xml:space="preserve">mechanism about </w:t>
      </w:r>
      <w:proofErr w:type="spellStart"/>
      <w:r w:rsidR="3D6DEA20" w:rsidRPr="00C31DA2">
        <w:rPr>
          <w:rFonts w:ascii="Arial" w:hAnsi="Arial" w:cs="Arial"/>
          <w:lang w:eastAsia="zh-CN"/>
        </w:rPr>
        <w:t>signaling</w:t>
      </w:r>
      <w:proofErr w:type="spellEnd"/>
      <w:r w:rsidR="3D6DEA20" w:rsidRPr="00C31DA2">
        <w:rPr>
          <w:rFonts w:ascii="Arial" w:hAnsi="Arial" w:cs="Arial"/>
          <w:lang w:eastAsia="zh-CN"/>
        </w:rPr>
        <w:t xml:space="preserve"> of</w:t>
      </w:r>
      <w:r w:rsidR="60E551EA" w:rsidRPr="00C31DA2">
        <w:rPr>
          <w:rFonts w:ascii="Arial" w:hAnsi="Arial" w:cs="Arial"/>
          <w:lang w:eastAsia="zh-CN"/>
        </w:rPr>
        <w:t xml:space="preserve"> spatial</w:t>
      </w:r>
      <w:r w:rsidR="3D6DEA20" w:rsidRPr="00C31DA2">
        <w:rPr>
          <w:rFonts w:ascii="Arial" w:hAnsi="Arial" w:cs="Arial"/>
          <w:lang w:eastAsia="zh-CN"/>
        </w:rPr>
        <w:t xml:space="preserve"> adaptation </w:t>
      </w:r>
      <w:r w:rsidRPr="00C31DA2">
        <w:rPr>
          <w:rFonts w:ascii="Arial" w:hAnsi="Arial" w:cs="Arial"/>
          <w:lang w:eastAsia="zh-CN"/>
        </w:rPr>
        <w:t xml:space="preserve">and </w:t>
      </w:r>
      <w:r w:rsidR="2056D60D" w:rsidRPr="00C31DA2">
        <w:rPr>
          <w:rFonts w:ascii="Arial" w:hAnsi="Arial" w:cs="Arial"/>
          <w:lang w:eastAsia="zh-CN"/>
        </w:rPr>
        <w:t>report overhead reduction</w:t>
      </w:r>
      <w:r w:rsidRPr="00C31DA2">
        <w:rPr>
          <w:rFonts w:ascii="Arial" w:hAnsi="Arial" w:cs="Arial"/>
          <w:lang w:eastAsia="zh-CN"/>
        </w:rPr>
        <w:t>.</w:t>
      </w:r>
    </w:p>
    <w:p w14:paraId="44FC3418" w14:textId="77777777" w:rsidR="004E3B38" w:rsidRPr="00B92B27" w:rsidRDefault="004E3B38" w:rsidP="004E3B38">
      <w:pPr>
        <w:rPr>
          <w:lang w:val="en-US" w:eastAsia="x-none"/>
        </w:rPr>
      </w:pPr>
      <w:bookmarkStart w:id="3" w:name="_Hlk133920012"/>
      <w:bookmarkEnd w:id="3"/>
    </w:p>
    <w:p w14:paraId="1A67549D" w14:textId="21A65AC0" w:rsidR="004E3B38" w:rsidRPr="00AD51DE" w:rsidRDefault="3E13CF2E" w:rsidP="004E3B38">
      <w:pPr>
        <w:pStyle w:val="1"/>
      </w:pPr>
      <w:r>
        <w:t>2.</w:t>
      </w:r>
      <w:r w:rsidR="2D15198F">
        <w:t>Discussion</w:t>
      </w:r>
    </w:p>
    <w:p w14:paraId="0925C0FD" w14:textId="3D23CDAE" w:rsidR="004E3B38" w:rsidRPr="00164E1A" w:rsidRDefault="2EAF3CB2" w:rsidP="004E3B38">
      <w:pPr>
        <w:pStyle w:val="2"/>
        <w:rPr>
          <w:lang w:eastAsia="zh-TW"/>
        </w:rPr>
      </w:pPr>
      <w:bookmarkStart w:id="4" w:name="OLE_LINK342"/>
      <w:bookmarkStart w:id="5" w:name="OLE_LINK343"/>
      <w:r>
        <w:t xml:space="preserve">2.1 </w:t>
      </w:r>
      <w:r w:rsidR="2D15198F">
        <w:t>CSI report configuration signaling aspect</w:t>
      </w:r>
    </w:p>
    <w:tbl>
      <w:tblPr>
        <w:tblStyle w:val="af"/>
        <w:tblW w:w="0" w:type="auto"/>
        <w:tblLayout w:type="fixed"/>
        <w:tblLook w:val="04A0" w:firstRow="1" w:lastRow="0" w:firstColumn="1" w:lastColumn="0" w:noHBand="0" w:noVBand="1"/>
      </w:tblPr>
      <w:tblGrid>
        <w:gridCol w:w="9345"/>
      </w:tblGrid>
      <w:tr w:rsidR="69CEEF19" w14:paraId="5B537591" w14:textId="77777777" w:rsidTr="3EADACC9">
        <w:trPr>
          <w:trHeight w:val="300"/>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1FEF510D" w14:textId="2A507DC2" w:rsidR="69CEEF19" w:rsidRDefault="69CEEF19" w:rsidP="00E27806">
            <w:pPr>
              <w:jc w:val="both"/>
              <w:rPr>
                <w:rFonts w:ascii="Arial" w:eastAsia="Arial" w:hAnsi="Arial" w:cs="Arial"/>
                <w:lang w:val="en-US"/>
              </w:rPr>
            </w:pPr>
            <w:r w:rsidRPr="69CEEF19">
              <w:rPr>
                <w:rFonts w:ascii="Arial" w:eastAsia="Arial" w:hAnsi="Arial" w:cs="Arial"/>
                <w:lang w:val="en-US"/>
              </w:rPr>
              <w:t>For a CSI report config with L sub-configuration(s), support a framework that enables a UE to report N CSI(s) in one reporting instance where the N CSI(s) are associated with N sub-configuration(s) from L (where 1≤N≤L) and each CSI corresponds to one sub-configuration.</w:t>
            </w:r>
          </w:p>
          <w:p w14:paraId="4F22B991" w14:textId="742B1B33" w:rsidR="69CEEF19" w:rsidRDefault="69CEEF19" w:rsidP="00E27806">
            <w:pPr>
              <w:jc w:val="both"/>
              <w:rPr>
                <w:rFonts w:ascii="Arial" w:eastAsia="Arial" w:hAnsi="Arial" w:cs="Arial"/>
                <w:lang w:val="en-US"/>
              </w:rPr>
            </w:pPr>
            <w:r w:rsidRPr="69CEEF19">
              <w:rPr>
                <w:rFonts w:ascii="Arial" w:eastAsia="Arial" w:hAnsi="Arial" w:cs="Arial"/>
                <w:lang w:val="en-US"/>
              </w:rPr>
              <w:t>For discussion purpose, N=1 refers to single-CSI while N&gt;1 refers to multi-CSI.</w:t>
            </w:r>
          </w:p>
          <w:p w14:paraId="45665738" w14:textId="5AA7ED6E" w:rsidR="69CEEF19" w:rsidRDefault="58B7049A" w:rsidP="00E27806">
            <w:pPr>
              <w:jc w:val="both"/>
              <w:rPr>
                <w:rFonts w:ascii="Arial" w:eastAsia="Arial" w:hAnsi="Arial" w:cs="Arial"/>
                <w:lang w:val="en-US"/>
              </w:rPr>
            </w:pPr>
            <w:r w:rsidRPr="3EADACC9">
              <w:rPr>
                <w:rFonts w:ascii="Arial" w:eastAsia="Arial" w:hAnsi="Arial" w:cs="Arial"/>
                <w:lang w:val="en-US"/>
              </w:rPr>
              <w:t xml:space="preserve">For Semi-persistent/Aperiodic CSI reporting, support </w:t>
            </w:r>
            <w:proofErr w:type="spellStart"/>
            <w:r w:rsidRPr="3EADACC9">
              <w:rPr>
                <w:rFonts w:ascii="Arial" w:eastAsia="Arial" w:hAnsi="Arial" w:cs="Arial"/>
                <w:lang w:val="en-US"/>
              </w:rPr>
              <w:t>gNB</w:t>
            </w:r>
            <w:proofErr w:type="spellEnd"/>
            <w:r w:rsidRPr="3EADACC9">
              <w:rPr>
                <w:rFonts w:ascii="Arial" w:eastAsia="Arial" w:hAnsi="Arial" w:cs="Arial"/>
                <w:lang w:val="en-US"/>
              </w:rPr>
              <w:t xml:space="preserve"> trigger/indicate/activate report of N≤L CSIs where N&gt;=1</w:t>
            </w:r>
          </w:p>
          <w:p w14:paraId="5902ECD5" w14:textId="01132214" w:rsidR="69CEEF19" w:rsidRDefault="69CEEF19" w:rsidP="00E27806">
            <w:pPr>
              <w:jc w:val="both"/>
              <w:rPr>
                <w:rFonts w:ascii="Arial" w:eastAsia="Arial" w:hAnsi="Arial" w:cs="Arial"/>
                <w:lang w:val="en-US"/>
              </w:rPr>
            </w:pPr>
            <w:r w:rsidRPr="69CEEF19">
              <w:rPr>
                <w:rFonts w:ascii="Arial" w:eastAsia="Arial" w:hAnsi="Arial" w:cs="Arial"/>
                <w:lang w:val="en-US"/>
              </w:rPr>
              <w:t xml:space="preserve">The maximum value of N and L are subject to UE </w:t>
            </w:r>
            <w:proofErr w:type="gramStart"/>
            <w:r w:rsidRPr="69CEEF19">
              <w:rPr>
                <w:rFonts w:ascii="Arial" w:eastAsia="Arial" w:hAnsi="Arial" w:cs="Arial"/>
                <w:lang w:val="en-US"/>
              </w:rPr>
              <w:t>capability</w:t>
            </w:r>
            <w:proofErr w:type="gramEnd"/>
          </w:p>
          <w:p w14:paraId="1E06A19E" w14:textId="13C3A330" w:rsidR="69CEEF19" w:rsidRDefault="69CEEF19" w:rsidP="00E27806">
            <w:pPr>
              <w:jc w:val="both"/>
              <w:rPr>
                <w:rFonts w:ascii="Arial" w:eastAsia="Arial" w:hAnsi="Arial" w:cs="Arial"/>
                <w:lang w:val="en-US"/>
              </w:rPr>
            </w:pPr>
            <w:r w:rsidRPr="69CEEF19">
              <w:rPr>
                <w:rFonts w:ascii="Arial" w:eastAsia="Arial" w:hAnsi="Arial" w:cs="Arial"/>
                <w:lang w:val="en-US"/>
              </w:rPr>
              <w:t>Further study how to address/minimize additional UE complexity</w:t>
            </w:r>
          </w:p>
        </w:tc>
      </w:tr>
    </w:tbl>
    <w:p w14:paraId="3BC8EC2A" w14:textId="2D688134" w:rsidR="467CD912" w:rsidRDefault="467CD912" w:rsidP="467CD912">
      <w:pPr>
        <w:jc w:val="both"/>
      </w:pPr>
    </w:p>
    <w:p w14:paraId="7708D835" w14:textId="77777777" w:rsidR="004E3B38" w:rsidRDefault="004E3B38" w:rsidP="004E3B38">
      <w:pPr>
        <w:jc w:val="both"/>
      </w:pPr>
    </w:p>
    <w:p w14:paraId="295B657D" w14:textId="77777777" w:rsidR="004E3B38" w:rsidRDefault="004E3B38" w:rsidP="004E3B38">
      <w:pPr>
        <w:jc w:val="both"/>
      </w:pPr>
    </w:p>
    <w:p w14:paraId="6E328E45" w14:textId="77777777" w:rsidR="004E3B38" w:rsidRDefault="004E3B38" w:rsidP="004E3B38">
      <w:pPr>
        <w:jc w:val="both"/>
      </w:pPr>
    </w:p>
    <w:p w14:paraId="2488EBEC" w14:textId="3809D94D" w:rsidR="004E3B38" w:rsidRDefault="004E3B38" w:rsidP="004E3B38">
      <w:pPr>
        <w:jc w:val="center"/>
      </w:pPr>
    </w:p>
    <w:p w14:paraId="3CE6ACAA" w14:textId="65852D62" w:rsidR="36DDD31E" w:rsidRDefault="36DDD31E" w:rsidP="00E27806">
      <w:pPr>
        <w:jc w:val="center"/>
      </w:pPr>
      <w:r>
        <w:rPr>
          <w:noProof/>
        </w:rPr>
        <w:lastRenderedPageBreak/>
        <w:drawing>
          <wp:inline distT="0" distB="0" distL="0" distR="0" wp14:anchorId="0103AB96" wp14:editId="0BEF1BD7">
            <wp:extent cx="4013703" cy="2533650"/>
            <wp:effectExtent l="0" t="0" r="0" b="0"/>
            <wp:docPr id="1172170270" name="圖片 1172170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013703" cy="2533650"/>
                    </a:xfrm>
                    <a:prstGeom prst="rect">
                      <a:avLst/>
                    </a:prstGeom>
                  </pic:spPr>
                </pic:pic>
              </a:graphicData>
            </a:graphic>
          </wp:inline>
        </w:drawing>
      </w:r>
    </w:p>
    <w:p w14:paraId="33CF8424" w14:textId="762ECD0D" w:rsidR="004E3B38" w:rsidRPr="00C31DA2" w:rsidRDefault="011CBEC6" w:rsidP="00E27806">
      <w:pPr>
        <w:jc w:val="center"/>
        <w:rPr>
          <w:rFonts w:ascii="Arial" w:hAnsi="Arial" w:cs="Arial"/>
        </w:rPr>
      </w:pPr>
      <w:r w:rsidRPr="00C31DA2">
        <w:rPr>
          <w:rFonts w:ascii="Arial" w:hAnsi="Arial" w:cs="Arial"/>
        </w:rPr>
        <w:t xml:space="preserve">Figure </w:t>
      </w:r>
      <w:r w:rsidR="6BD582D9" w:rsidRPr="00C31DA2">
        <w:rPr>
          <w:rFonts w:ascii="Arial" w:hAnsi="Arial" w:cs="Arial"/>
        </w:rPr>
        <w:t>1</w:t>
      </w:r>
      <w:r w:rsidR="2D3099EC" w:rsidRPr="00C31DA2">
        <w:rPr>
          <w:rFonts w:ascii="Arial" w:hAnsi="Arial" w:cs="Arial"/>
        </w:rPr>
        <w:t xml:space="preserve"> CSI-RS report enhancements for NES</w:t>
      </w:r>
    </w:p>
    <w:p w14:paraId="04FF8C31" w14:textId="724DF06C" w:rsidR="004E3B38" w:rsidRPr="00A31324" w:rsidRDefault="011CBEC6" w:rsidP="004E3B38">
      <w:pPr>
        <w:jc w:val="both"/>
        <w:rPr>
          <w:rFonts w:ascii="Arial" w:hAnsi="Arial" w:cs="Arial"/>
        </w:rPr>
      </w:pPr>
      <w:r w:rsidRPr="00C31DA2">
        <w:rPr>
          <w:rFonts w:ascii="Arial" w:hAnsi="Arial" w:cs="Arial"/>
        </w:rPr>
        <w:t xml:space="preserve">If the adaptation requires frequent RRC reconfiguration, there may induce considerable amount of </w:t>
      </w:r>
      <w:proofErr w:type="spellStart"/>
      <w:r w:rsidRPr="00C31DA2">
        <w:rPr>
          <w:rFonts w:ascii="Arial" w:hAnsi="Arial" w:cs="Arial"/>
        </w:rPr>
        <w:t>signaling</w:t>
      </w:r>
      <w:proofErr w:type="spellEnd"/>
      <w:r w:rsidRPr="00C31DA2">
        <w:rPr>
          <w:rFonts w:ascii="Arial" w:hAnsi="Arial" w:cs="Arial"/>
        </w:rPr>
        <w:t xml:space="preserve"> and energy overhead. A new CSI configuration and report mechanism </w:t>
      </w:r>
      <w:r w:rsidR="0BA60690" w:rsidRPr="00C31DA2">
        <w:rPr>
          <w:rFonts w:ascii="Arial" w:hAnsi="Arial" w:cs="Arial"/>
        </w:rPr>
        <w:t xml:space="preserve">shall </w:t>
      </w:r>
      <w:r w:rsidRPr="00C31DA2">
        <w:rPr>
          <w:rFonts w:ascii="Arial" w:hAnsi="Arial" w:cs="Arial"/>
        </w:rPr>
        <w:t>be introduced.</w:t>
      </w:r>
    </w:p>
    <w:p w14:paraId="5AB1F297" w14:textId="14CD4B9D" w:rsidR="004E3B38" w:rsidRPr="00C31DA2" w:rsidRDefault="011CBEC6" w:rsidP="004E3B38">
      <w:pPr>
        <w:jc w:val="both"/>
        <w:rPr>
          <w:rFonts w:ascii="Arial" w:hAnsi="Arial" w:cs="Arial"/>
        </w:rPr>
      </w:pPr>
      <w:r w:rsidRPr="00C31DA2">
        <w:rPr>
          <w:rFonts w:ascii="Arial" w:hAnsi="Arial" w:cs="Arial"/>
        </w:rPr>
        <w:t xml:space="preserve">For CSI measurement and report, the spatial patterns of each report may be established and pre-configured by </w:t>
      </w:r>
      <w:r w:rsidR="524B3011" w:rsidRPr="00C31DA2">
        <w:rPr>
          <w:rFonts w:ascii="Arial" w:hAnsi="Arial" w:cs="Arial"/>
        </w:rPr>
        <w:t>the serving RAN</w:t>
      </w:r>
      <w:r w:rsidRPr="00C31DA2">
        <w:rPr>
          <w:rFonts w:ascii="Arial" w:hAnsi="Arial" w:cs="Arial"/>
        </w:rPr>
        <w:t xml:space="preserve">. After the </w:t>
      </w:r>
      <w:r w:rsidR="5AF98914" w:rsidRPr="00C31DA2">
        <w:rPr>
          <w:rFonts w:ascii="Arial" w:hAnsi="Arial" w:cs="Arial"/>
        </w:rPr>
        <w:t>serving RAN</w:t>
      </w:r>
      <w:r w:rsidR="5585BD9E" w:rsidRPr="00C31DA2">
        <w:rPr>
          <w:rFonts w:ascii="Arial" w:hAnsi="Arial" w:cs="Arial"/>
        </w:rPr>
        <w:t xml:space="preserve"> </w:t>
      </w:r>
      <w:r w:rsidRPr="00C31DA2">
        <w:rPr>
          <w:rFonts w:ascii="Arial" w:hAnsi="Arial" w:cs="Arial"/>
        </w:rPr>
        <w:t>pre-configures the CSI pattern configuration, there may be some channel condition/throughput change</w:t>
      </w:r>
      <w:r w:rsidR="5B074556" w:rsidRPr="00C31DA2">
        <w:rPr>
          <w:rFonts w:ascii="Arial" w:hAnsi="Arial" w:cs="Arial"/>
        </w:rPr>
        <w:t>s</w:t>
      </w:r>
      <w:r w:rsidRPr="00C31DA2">
        <w:rPr>
          <w:rFonts w:ascii="Arial" w:hAnsi="Arial" w:cs="Arial"/>
        </w:rPr>
        <w:t xml:space="preserve"> in the </w:t>
      </w:r>
      <w:r w:rsidR="5EAF7E82" w:rsidRPr="00C31DA2">
        <w:rPr>
          <w:rFonts w:ascii="Arial" w:hAnsi="Arial" w:cs="Arial"/>
        </w:rPr>
        <w:t>RAN</w:t>
      </w:r>
      <w:r w:rsidRPr="00C31DA2">
        <w:rPr>
          <w:rFonts w:ascii="Arial" w:hAnsi="Arial" w:cs="Arial"/>
        </w:rPr>
        <w:t>. For Semi-persistent/Aperiodic CSI reporting,</w:t>
      </w:r>
      <w:r w:rsidR="00B702E7" w:rsidRPr="00C31DA2">
        <w:rPr>
          <w:rFonts w:ascii="Arial" w:eastAsiaTheme="minorEastAsia" w:hAnsi="Arial" w:cs="Arial"/>
          <w:lang w:eastAsia="zh-TW"/>
        </w:rPr>
        <w:t xml:space="preserve"> </w:t>
      </w:r>
      <w:proofErr w:type="spellStart"/>
      <w:r w:rsidRPr="00C31DA2">
        <w:rPr>
          <w:rFonts w:ascii="Arial" w:hAnsi="Arial" w:cs="Arial"/>
        </w:rPr>
        <w:t>gNB</w:t>
      </w:r>
      <w:proofErr w:type="spellEnd"/>
      <w:r w:rsidRPr="00C31DA2">
        <w:rPr>
          <w:rFonts w:ascii="Arial" w:hAnsi="Arial" w:cs="Arial"/>
        </w:rPr>
        <w:t xml:space="preserve"> </w:t>
      </w:r>
      <w:r w:rsidR="0025F2F8" w:rsidRPr="00C31DA2">
        <w:rPr>
          <w:rFonts w:ascii="Arial" w:hAnsi="Arial" w:cs="Arial"/>
        </w:rPr>
        <w:t xml:space="preserve">may </w:t>
      </w:r>
      <w:r w:rsidRPr="00C31DA2">
        <w:rPr>
          <w:rFonts w:ascii="Arial" w:hAnsi="Arial" w:cs="Arial"/>
        </w:rPr>
        <w:t>trigger/indicate/activate report of N≤L CSIs where N&gt;=1</w:t>
      </w:r>
    </w:p>
    <w:p w14:paraId="77B46CEF" w14:textId="09DD48A3" w:rsidR="004E3B38" w:rsidRDefault="011CBEC6" w:rsidP="1F5A1631">
      <w:pPr>
        <w:jc w:val="center"/>
      </w:pPr>
      <w:r>
        <w:rPr>
          <w:noProof/>
        </w:rPr>
        <w:drawing>
          <wp:inline distT="0" distB="0" distL="0" distR="0" wp14:anchorId="26452D68" wp14:editId="27A10AE8">
            <wp:extent cx="5274310" cy="1111250"/>
            <wp:effectExtent l="0" t="0" r="2540" b="0"/>
            <wp:docPr id="23" name="圖片 23"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1111250"/>
                    </a:xfrm>
                    <a:prstGeom prst="rect">
                      <a:avLst/>
                    </a:prstGeom>
                  </pic:spPr>
                </pic:pic>
              </a:graphicData>
            </a:graphic>
          </wp:inline>
        </w:drawing>
      </w:r>
    </w:p>
    <w:p w14:paraId="5FC4041C" w14:textId="09383AE8" w:rsidR="004E3B38" w:rsidRDefault="011CBEC6" w:rsidP="00E05212">
      <w:pPr>
        <w:overflowPunct w:val="0"/>
        <w:autoSpaceDE w:val="0"/>
        <w:autoSpaceDN w:val="0"/>
        <w:adjustRightInd w:val="0"/>
        <w:spacing w:after="120"/>
        <w:jc w:val="center"/>
        <w:textAlignment w:val="baseline"/>
        <w:rPr>
          <w:color w:val="000000"/>
          <w:sz w:val="22"/>
          <w:szCs w:val="22"/>
        </w:rPr>
      </w:pPr>
      <w:r w:rsidRPr="1F5A1631">
        <w:rPr>
          <w:color w:val="000000" w:themeColor="text1"/>
          <w:sz w:val="22"/>
          <w:szCs w:val="22"/>
        </w:rPr>
        <w:t xml:space="preserve">Figure </w:t>
      </w:r>
      <w:r w:rsidR="1D89E5EF" w:rsidRPr="1F5A1631">
        <w:rPr>
          <w:color w:val="000000" w:themeColor="text1"/>
          <w:sz w:val="22"/>
          <w:szCs w:val="22"/>
        </w:rPr>
        <w:t>2</w:t>
      </w:r>
      <w:r w:rsidR="18807167" w:rsidRPr="3C10C5ED">
        <w:rPr>
          <w:color w:val="000000" w:themeColor="text1"/>
          <w:sz w:val="22"/>
          <w:szCs w:val="22"/>
        </w:rPr>
        <w:t xml:space="preserve"> </w:t>
      </w:r>
      <w:r w:rsidR="18807167" w:rsidRPr="1B4E1069">
        <w:rPr>
          <w:color w:val="000000" w:themeColor="text1"/>
          <w:sz w:val="22"/>
          <w:szCs w:val="22"/>
        </w:rPr>
        <w:t xml:space="preserve">Aperiodic CSI Report </w:t>
      </w:r>
      <w:r w:rsidR="18807167" w:rsidRPr="699FC688">
        <w:rPr>
          <w:color w:val="000000" w:themeColor="text1"/>
          <w:sz w:val="22"/>
          <w:szCs w:val="22"/>
        </w:rPr>
        <w:t>S</w:t>
      </w:r>
      <w:r w:rsidR="00E05212">
        <w:rPr>
          <w:color w:val="000000" w:themeColor="text1"/>
          <w:sz w:val="22"/>
          <w:szCs w:val="22"/>
        </w:rPr>
        <w:t>t</w:t>
      </w:r>
      <w:r w:rsidR="18807167" w:rsidRPr="699FC688">
        <w:rPr>
          <w:color w:val="000000" w:themeColor="text1"/>
          <w:sz w:val="22"/>
          <w:szCs w:val="22"/>
        </w:rPr>
        <w:t>ructure</w:t>
      </w:r>
    </w:p>
    <w:p w14:paraId="7DDE869A" w14:textId="77777777" w:rsidR="004E3B38" w:rsidRPr="00832A73" w:rsidRDefault="004E3B38" w:rsidP="004E3B38">
      <w:pPr>
        <w:jc w:val="both"/>
        <w:rPr>
          <w:rFonts w:eastAsiaTheme="minorEastAsia"/>
          <w:lang w:eastAsia="zh-TW"/>
        </w:rPr>
      </w:pPr>
    </w:p>
    <w:p w14:paraId="3BA239B1" w14:textId="06F8CA60" w:rsidR="1F5A1631" w:rsidRPr="0061456F" w:rsidRDefault="011CBEC6" w:rsidP="3EADACC9">
      <w:pPr>
        <w:jc w:val="both"/>
        <w:rPr>
          <w:rFonts w:ascii="Arial" w:hAnsi="Arial" w:cs="Arial" w:hint="eastAsia"/>
        </w:rPr>
      </w:pPr>
      <w:proofErr w:type="spellStart"/>
      <w:r w:rsidRPr="00C31DA2">
        <w:rPr>
          <w:rFonts w:ascii="Arial" w:eastAsiaTheme="minorEastAsia" w:hAnsi="Arial" w:cs="Arial"/>
          <w:lang w:eastAsia="zh-TW"/>
        </w:rPr>
        <w:t>gNB</w:t>
      </w:r>
      <w:proofErr w:type="spellEnd"/>
      <w:r w:rsidRPr="00C31DA2">
        <w:rPr>
          <w:rFonts w:ascii="Arial" w:eastAsiaTheme="minorEastAsia" w:hAnsi="Arial" w:cs="Arial"/>
          <w:lang w:eastAsia="zh-TW"/>
        </w:rPr>
        <w:t xml:space="preserve"> may pre-config</w:t>
      </w:r>
      <w:r w:rsidR="2279405D" w:rsidRPr="00C31DA2">
        <w:rPr>
          <w:rFonts w:ascii="Arial" w:eastAsiaTheme="minorEastAsia" w:hAnsi="Arial" w:cs="Arial"/>
          <w:lang w:eastAsia="zh-TW"/>
        </w:rPr>
        <w:t>ure</w:t>
      </w:r>
      <w:r w:rsidRPr="00C31DA2">
        <w:rPr>
          <w:rFonts w:ascii="Arial" w:eastAsiaTheme="minorEastAsia" w:hAnsi="Arial" w:cs="Arial"/>
          <w:lang w:eastAsia="zh-TW"/>
        </w:rPr>
        <w:t xml:space="preserve"> L sub-configuration</w:t>
      </w:r>
      <w:r w:rsidR="743C5CCC" w:rsidRPr="00C31DA2">
        <w:rPr>
          <w:rFonts w:ascii="Arial" w:eastAsiaTheme="minorEastAsia" w:hAnsi="Arial" w:cs="Arial"/>
          <w:lang w:eastAsia="zh-TW"/>
        </w:rPr>
        <w:t>s</w:t>
      </w:r>
      <w:r w:rsidRPr="00C31DA2">
        <w:rPr>
          <w:rFonts w:ascii="Arial" w:eastAsiaTheme="minorEastAsia" w:hAnsi="Arial" w:cs="Arial"/>
          <w:lang w:eastAsia="zh-TW"/>
        </w:rPr>
        <w:t xml:space="preserve"> by RRC </w:t>
      </w:r>
      <w:proofErr w:type="spellStart"/>
      <w:r w:rsidRPr="00C31DA2">
        <w:rPr>
          <w:rFonts w:ascii="Arial" w:eastAsiaTheme="minorEastAsia" w:hAnsi="Arial" w:cs="Arial"/>
          <w:lang w:eastAsia="zh-TW"/>
        </w:rPr>
        <w:t>signaling</w:t>
      </w:r>
      <w:proofErr w:type="spellEnd"/>
      <w:r w:rsidRPr="00C31DA2">
        <w:rPr>
          <w:rFonts w:ascii="Arial" w:eastAsiaTheme="minorEastAsia" w:hAnsi="Arial" w:cs="Arial"/>
          <w:lang w:eastAsia="zh-TW"/>
        </w:rPr>
        <w:t xml:space="preserve"> and then trigger the </w:t>
      </w:r>
      <w:r w:rsidRPr="00C31DA2">
        <w:rPr>
          <w:rFonts w:ascii="Arial" w:hAnsi="Arial" w:cs="Arial"/>
        </w:rPr>
        <w:t xml:space="preserve">N CSI by L1/L2 </w:t>
      </w:r>
      <w:proofErr w:type="spellStart"/>
      <w:r w:rsidRPr="00C31DA2">
        <w:rPr>
          <w:rFonts w:ascii="Arial" w:hAnsi="Arial" w:cs="Arial"/>
        </w:rPr>
        <w:t>signaling</w:t>
      </w:r>
      <w:proofErr w:type="spellEnd"/>
      <w:r w:rsidR="0038274C" w:rsidRPr="00C31DA2">
        <w:rPr>
          <w:rFonts w:ascii="Arial" w:eastAsiaTheme="minorEastAsia" w:hAnsi="Arial" w:cs="Arial"/>
          <w:lang w:eastAsia="zh-TW"/>
        </w:rPr>
        <w:t xml:space="preserve"> where </w:t>
      </w:r>
      <w:r w:rsidR="0038274C" w:rsidRPr="00C31DA2">
        <w:rPr>
          <w:rFonts w:ascii="Arial" w:hAnsi="Arial" w:cs="Arial"/>
        </w:rPr>
        <w:t>N≤L</w:t>
      </w:r>
      <w:r w:rsidRPr="00C31DA2">
        <w:rPr>
          <w:rFonts w:ascii="Arial" w:hAnsi="Arial" w:cs="Arial"/>
        </w:rPr>
        <w:t>.</w:t>
      </w:r>
    </w:p>
    <w:p w14:paraId="677AACC1" w14:textId="3BF10E21" w:rsidR="004E3B38" w:rsidRPr="001A576A" w:rsidRDefault="0953BB10" w:rsidP="3EADACC9">
      <w:pPr>
        <w:pStyle w:val="3"/>
        <w:rPr>
          <w:rFonts w:eastAsiaTheme="minorEastAsia"/>
          <w:szCs w:val="28"/>
          <w:lang w:eastAsia="zh-TW"/>
        </w:rPr>
      </w:pPr>
      <w:r>
        <w:t xml:space="preserve">2.1.1 </w:t>
      </w:r>
      <w:r w:rsidR="59146FCB">
        <w:t xml:space="preserve">For </w:t>
      </w:r>
      <w:r w:rsidR="700328C0">
        <w:t>RRC configur</w:t>
      </w:r>
      <w:r w:rsidR="7359285B">
        <w:t>ation</w:t>
      </w:r>
    </w:p>
    <w:p w14:paraId="6842653E" w14:textId="35436596" w:rsidR="004E3B38" w:rsidRPr="00C31DA2" w:rsidRDefault="011CBEC6" w:rsidP="004E3B38">
      <w:pPr>
        <w:jc w:val="both"/>
        <w:rPr>
          <w:rFonts w:ascii="Arial" w:hAnsi="Arial" w:cs="Arial"/>
          <w:color w:val="000000" w:themeColor="text1"/>
        </w:rPr>
      </w:pPr>
      <w:r w:rsidRPr="00C31DA2">
        <w:rPr>
          <w:rFonts w:ascii="Arial" w:hAnsi="Arial" w:cs="Arial"/>
          <w:color w:val="000000" w:themeColor="text1"/>
        </w:rPr>
        <w:t xml:space="preserve">A new IE </w:t>
      </w:r>
      <w:r w:rsidRPr="00C31DA2">
        <w:rPr>
          <w:rFonts w:ascii="Arial" w:hAnsi="Arial" w:cs="Arial"/>
          <w:i/>
          <w:iCs/>
          <w:color w:val="000000" w:themeColor="text1"/>
        </w:rPr>
        <w:t>CSI-</w:t>
      </w:r>
      <w:proofErr w:type="spellStart"/>
      <w:r w:rsidRPr="00C31DA2">
        <w:rPr>
          <w:rFonts w:ascii="Arial" w:hAnsi="Arial" w:cs="Arial"/>
          <w:i/>
          <w:iCs/>
          <w:color w:val="000000" w:themeColor="text1"/>
        </w:rPr>
        <w:t>ReportSubConfig</w:t>
      </w:r>
      <w:proofErr w:type="spellEnd"/>
      <w:r w:rsidRPr="00C31DA2">
        <w:rPr>
          <w:rFonts w:ascii="Arial" w:hAnsi="Arial" w:cs="Arial"/>
          <w:color w:val="000000" w:themeColor="text1"/>
        </w:rPr>
        <w:t xml:space="preserve"> in a CSI report configuration as in Figure </w:t>
      </w:r>
      <w:r w:rsidR="5F112DAA" w:rsidRPr="00C31DA2">
        <w:rPr>
          <w:rFonts w:ascii="Arial" w:hAnsi="Arial" w:cs="Arial"/>
          <w:color w:val="000000" w:themeColor="text1"/>
        </w:rPr>
        <w:t>3</w:t>
      </w:r>
      <w:r w:rsidRPr="00C31DA2">
        <w:rPr>
          <w:rFonts w:ascii="Arial" w:hAnsi="Arial" w:cs="Arial"/>
          <w:color w:val="000000" w:themeColor="text1"/>
        </w:rPr>
        <w:t xml:space="preserve"> may be introduced and associated with one CSI.</w:t>
      </w:r>
    </w:p>
    <w:p w14:paraId="5632E266" w14:textId="77777777" w:rsidR="004E3B38" w:rsidRDefault="004E3B38" w:rsidP="004E3B38">
      <w:pPr>
        <w:pStyle w:val="PL"/>
      </w:pPr>
      <w:r>
        <w:t>CSI-</w:t>
      </w:r>
      <w:proofErr w:type="spellStart"/>
      <w:proofErr w:type="gramStart"/>
      <w:r>
        <w:t>ReportConfig</w:t>
      </w:r>
      <w:proofErr w:type="spellEnd"/>
      <w:r>
        <w:t xml:space="preserve"> ::=</w:t>
      </w:r>
      <w:proofErr w:type="gramEnd"/>
      <w:r>
        <w:t xml:space="preserve">                SEQUENCE {</w:t>
      </w:r>
    </w:p>
    <w:p w14:paraId="79244BF3" w14:textId="77777777" w:rsidR="004E3B38" w:rsidRDefault="004E3B38" w:rsidP="004E3B38">
      <w:pPr>
        <w:pStyle w:val="PL"/>
      </w:pPr>
      <w:r>
        <w:t xml:space="preserve">    </w:t>
      </w:r>
      <w:proofErr w:type="spellStart"/>
      <w:r>
        <w:t>reportConfigId</w:t>
      </w:r>
      <w:proofErr w:type="spellEnd"/>
      <w:r>
        <w:t xml:space="preserve">                          CSI-</w:t>
      </w:r>
      <w:proofErr w:type="spellStart"/>
      <w:r>
        <w:t>ReportConfigId</w:t>
      </w:r>
      <w:proofErr w:type="spellEnd"/>
      <w:r>
        <w:t>,</w:t>
      </w:r>
    </w:p>
    <w:p w14:paraId="0082B4DF" w14:textId="77777777" w:rsidR="004E3B38" w:rsidRDefault="004E3B38" w:rsidP="004E3B38">
      <w:pPr>
        <w:pStyle w:val="PL"/>
      </w:pPr>
      <w:r>
        <w:t xml:space="preserve">    carrier                                 </w:t>
      </w:r>
      <w:proofErr w:type="spellStart"/>
      <w:r>
        <w:t>ServCellIndex</w:t>
      </w:r>
      <w:proofErr w:type="spellEnd"/>
      <w:r>
        <w:t xml:space="preserve">                   </w:t>
      </w:r>
      <w:proofErr w:type="gramStart"/>
      <w:r>
        <w:t xml:space="preserve">OPTIONAL,   </w:t>
      </w:r>
      <w:proofErr w:type="gramEnd"/>
      <w:r>
        <w:t>-- Need S</w:t>
      </w:r>
    </w:p>
    <w:p w14:paraId="316191C6" w14:textId="77777777" w:rsidR="004E3B38" w:rsidRDefault="004E3B38" w:rsidP="004E3B38">
      <w:pPr>
        <w:pStyle w:val="PL"/>
      </w:pPr>
      <w:r>
        <w:t xml:space="preserve">    </w:t>
      </w:r>
      <w:proofErr w:type="spellStart"/>
      <w:r>
        <w:t>resourcesForChannelMeasurement</w:t>
      </w:r>
      <w:proofErr w:type="spellEnd"/>
      <w:r>
        <w:t xml:space="preserve">          CSI-</w:t>
      </w:r>
      <w:proofErr w:type="spellStart"/>
      <w:r>
        <w:t>ResourceConfigId</w:t>
      </w:r>
      <w:proofErr w:type="spellEnd"/>
      <w:r>
        <w:t>,</w:t>
      </w:r>
    </w:p>
    <w:p w14:paraId="07222CB4" w14:textId="77777777" w:rsidR="004E3B38" w:rsidRDefault="004E3B38" w:rsidP="004E3B38">
      <w:pPr>
        <w:pStyle w:val="PL"/>
      </w:pPr>
      <w:r>
        <w:t xml:space="preserve">    </w:t>
      </w:r>
      <w:proofErr w:type="spellStart"/>
      <w:r>
        <w:t>csi</w:t>
      </w:r>
      <w:proofErr w:type="spellEnd"/>
      <w:r>
        <w:t>-IM-</w:t>
      </w:r>
      <w:proofErr w:type="spellStart"/>
      <w:r>
        <w:t>ResourcesForInterference</w:t>
      </w:r>
      <w:proofErr w:type="spellEnd"/>
      <w:r>
        <w:t xml:space="preserve">         CSI-</w:t>
      </w:r>
      <w:proofErr w:type="spellStart"/>
      <w:r>
        <w:t>ResourceConfigId</w:t>
      </w:r>
      <w:proofErr w:type="spellEnd"/>
      <w:r>
        <w:t xml:space="preserve">            </w:t>
      </w:r>
      <w:proofErr w:type="gramStart"/>
      <w:r>
        <w:t xml:space="preserve">OPTIONAL,   </w:t>
      </w:r>
      <w:proofErr w:type="gramEnd"/>
      <w:r>
        <w:t>-- Need R</w:t>
      </w:r>
    </w:p>
    <w:p w14:paraId="4519B737" w14:textId="77777777" w:rsidR="004E3B38" w:rsidRDefault="004E3B38" w:rsidP="004E3B38">
      <w:pPr>
        <w:pStyle w:val="PL"/>
        <w:rPr>
          <w:rFonts w:eastAsiaTheme="minorEastAsia"/>
        </w:rPr>
      </w:pPr>
    </w:p>
    <w:p w14:paraId="0696958F" w14:textId="77777777" w:rsidR="004E3B38" w:rsidRPr="00876272" w:rsidRDefault="004E3B38" w:rsidP="004E3B38">
      <w:pPr>
        <w:pStyle w:val="PL"/>
        <w:rPr>
          <w:i/>
          <w:color w:val="000000" w:themeColor="text1"/>
        </w:rPr>
      </w:pPr>
      <w:r>
        <w:rPr>
          <w:rFonts w:eastAsiaTheme="minorEastAsia" w:hint="eastAsia"/>
        </w:rPr>
        <w:t xml:space="preserve"> </w:t>
      </w:r>
      <w:r>
        <w:rPr>
          <w:rFonts w:eastAsiaTheme="minorEastAsia"/>
        </w:rPr>
        <w:t xml:space="preserve">   </w:t>
      </w:r>
      <w:r w:rsidRPr="00876272">
        <w:rPr>
          <w:i/>
          <w:color w:val="000000" w:themeColor="text1"/>
        </w:rPr>
        <w:t>CSI-</w:t>
      </w:r>
      <w:proofErr w:type="spellStart"/>
      <w:proofErr w:type="gramStart"/>
      <w:r w:rsidRPr="00876272">
        <w:rPr>
          <w:i/>
          <w:color w:val="000000" w:themeColor="text1"/>
        </w:rPr>
        <w:t>ReportSubConfig</w:t>
      </w:r>
      <w:proofErr w:type="spellEnd"/>
      <w:r w:rsidRPr="00876272">
        <w:rPr>
          <w:i/>
          <w:color w:val="000000" w:themeColor="text1"/>
        </w:rPr>
        <w:t xml:space="preserve"> :</w:t>
      </w:r>
      <w:proofErr w:type="gramEnd"/>
      <w:r w:rsidRPr="00876272">
        <w:rPr>
          <w:i/>
          <w:color w:val="000000" w:themeColor="text1"/>
        </w:rPr>
        <w:t>:</w:t>
      </w:r>
    </w:p>
    <w:p w14:paraId="59F43F34" w14:textId="77777777" w:rsidR="004E3B38" w:rsidRDefault="004E3B38" w:rsidP="004E3B38">
      <w:pPr>
        <w:pStyle w:val="PL"/>
      </w:pPr>
      <w:r>
        <w:rPr>
          <w:rFonts w:eastAsiaTheme="minorEastAsia" w:hint="eastAsia"/>
          <w:b/>
          <w:bCs/>
          <w:i/>
          <w:color w:val="000000" w:themeColor="text1"/>
        </w:rPr>
        <w:t xml:space="preserve"> </w:t>
      </w:r>
      <w:r>
        <w:rPr>
          <w:rFonts w:eastAsiaTheme="minorEastAsia"/>
          <w:b/>
          <w:bCs/>
          <w:i/>
          <w:color w:val="000000" w:themeColor="text1"/>
        </w:rPr>
        <w:t xml:space="preserve">                                  </w:t>
      </w:r>
      <w:r>
        <w:t>SEQUENCE {</w:t>
      </w:r>
    </w:p>
    <w:p w14:paraId="0A2986D6" w14:textId="77777777" w:rsidR="004E3B38" w:rsidRDefault="004E3B38" w:rsidP="004E3B38">
      <w:pPr>
        <w:pStyle w:val="PL"/>
      </w:pPr>
      <w:r>
        <w:rPr>
          <w:rFonts w:eastAsiaTheme="minorEastAsia"/>
          <w:b/>
          <w:bCs/>
          <w:i/>
          <w:color w:val="000000" w:themeColor="text1"/>
        </w:rPr>
        <w:t xml:space="preserve">  </w:t>
      </w:r>
      <w:r w:rsidRPr="00876272">
        <w:rPr>
          <w:rFonts w:eastAsiaTheme="minorEastAsia"/>
          <w:i/>
          <w:color w:val="000000" w:themeColor="text1"/>
        </w:rPr>
        <w:t xml:space="preserve">  </w:t>
      </w:r>
      <w:proofErr w:type="spellStart"/>
      <w:r w:rsidRPr="00876272">
        <w:t>reportsubConfigId</w:t>
      </w:r>
      <w:proofErr w:type="spellEnd"/>
      <w:r w:rsidRPr="00876272">
        <w:t xml:space="preserve"> </w:t>
      </w:r>
      <w:r>
        <w:t xml:space="preserve">                         CSI-</w:t>
      </w:r>
      <w:proofErr w:type="spellStart"/>
      <w:r>
        <w:t>ReportSubConfigId</w:t>
      </w:r>
      <w:proofErr w:type="spellEnd"/>
      <w:r>
        <w:t>,</w:t>
      </w:r>
    </w:p>
    <w:p w14:paraId="76266428" w14:textId="77777777" w:rsidR="004E3B38" w:rsidRPr="00291363" w:rsidRDefault="004E3B38" w:rsidP="004E3B38">
      <w:pPr>
        <w:pStyle w:val="PL"/>
        <w:rPr>
          <w:rFonts w:eastAsiaTheme="minorEastAsia"/>
          <w:b/>
          <w:bCs/>
        </w:rPr>
      </w:pPr>
      <w:r>
        <w:rPr>
          <w:rFonts w:eastAsiaTheme="minorEastAsia" w:hint="eastAsia"/>
        </w:rPr>
        <w:t xml:space="preserve"> </w:t>
      </w:r>
      <w:r>
        <w:rPr>
          <w:rFonts w:eastAsiaTheme="minorEastAsia"/>
        </w:rPr>
        <w:t xml:space="preserve">    …</w:t>
      </w:r>
    </w:p>
    <w:p w14:paraId="39DD3703" w14:textId="2099D290" w:rsidR="004E3B38" w:rsidRPr="00C31DA2" w:rsidRDefault="011CBEC6" w:rsidP="00C31DA2">
      <w:pPr>
        <w:jc w:val="center"/>
        <w:rPr>
          <w:rFonts w:ascii="Arial" w:eastAsiaTheme="minorEastAsia" w:hAnsi="Arial" w:cs="Arial"/>
          <w:lang w:eastAsia="zh-TW"/>
        </w:rPr>
      </w:pPr>
      <w:r w:rsidRPr="00C31DA2">
        <w:rPr>
          <w:rFonts w:ascii="Arial" w:eastAsiaTheme="minorEastAsia" w:hAnsi="Arial" w:cs="Arial"/>
          <w:lang w:eastAsia="zh-TW"/>
        </w:rPr>
        <w:t xml:space="preserve">Figure </w:t>
      </w:r>
      <w:r w:rsidR="7C57BC39" w:rsidRPr="00C31DA2">
        <w:rPr>
          <w:rFonts w:ascii="Arial" w:eastAsiaTheme="minorEastAsia" w:hAnsi="Arial" w:cs="Arial"/>
          <w:lang w:eastAsia="zh-TW"/>
        </w:rPr>
        <w:t>3</w:t>
      </w:r>
      <w:r w:rsidR="19007A27" w:rsidRPr="00C31DA2">
        <w:rPr>
          <w:rFonts w:ascii="Arial" w:eastAsiaTheme="minorEastAsia" w:hAnsi="Arial" w:cs="Arial"/>
          <w:lang w:eastAsia="zh-TW"/>
        </w:rPr>
        <w:t xml:space="preserve"> CSI-</w:t>
      </w:r>
      <w:proofErr w:type="spellStart"/>
      <w:r w:rsidR="19007A27" w:rsidRPr="00C31DA2">
        <w:rPr>
          <w:rFonts w:ascii="Arial" w:eastAsiaTheme="minorEastAsia" w:hAnsi="Arial" w:cs="Arial"/>
          <w:lang w:eastAsia="zh-TW"/>
        </w:rPr>
        <w:t>ReportConfig</w:t>
      </w:r>
      <w:proofErr w:type="spellEnd"/>
    </w:p>
    <w:p w14:paraId="769437E4" w14:textId="77777777" w:rsidR="004E3B38" w:rsidRPr="00C31DA2" w:rsidRDefault="2D15198F" w:rsidP="004E3B38">
      <w:pPr>
        <w:jc w:val="both"/>
        <w:rPr>
          <w:rFonts w:ascii="Arial" w:hAnsi="Arial" w:cs="Arial"/>
          <w:color w:val="000000" w:themeColor="text1"/>
        </w:rPr>
      </w:pPr>
      <w:r w:rsidRPr="00C31DA2">
        <w:rPr>
          <w:rFonts w:ascii="Arial" w:hAnsi="Arial" w:cs="Arial"/>
        </w:rPr>
        <w:lastRenderedPageBreak/>
        <w:t>T</w:t>
      </w:r>
      <w:r w:rsidRPr="00C31DA2">
        <w:rPr>
          <w:rFonts w:ascii="Arial" w:hAnsi="Arial" w:cs="Arial"/>
          <w:color w:val="000000" w:themeColor="text1"/>
        </w:rPr>
        <w:t xml:space="preserve">he content of </w:t>
      </w:r>
      <w:r w:rsidRPr="00C31DA2">
        <w:rPr>
          <w:rFonts w:ascii="Arial" w:hAnsi="Arial" w:cs="Arial"/>
          <w:i/>
          <w:iCs/>
          <w:color w:val="000000" w:themeColor="text1"/>
        </w:rPr>
        <w:t>CSI-</w:t>
      </w:r>
      <w:proofErr w:type="spellStart"/>
      <w:r w:rsidRPr="00C31DA2">
        <w:rPr>
          <w:rFonts w:ascii="Arial" w:hAnsi="Arial" w:cs="Arial"/>
          <w:i/>
          <w:iCs/>
          <w:color w:val="000000" w:themeColor="text1"/>
        </w:rPr>
        <w:t>ReportSubConfig</w:t>
      </w:r>
      <w:proofErr w:type="spellEnd"/>
      <w:r w:rsidRPr="00C31DA2">
        <w:rPr>
          <w:rFonts w:ascii="Arial" w:hAnsi="Arial" w:cs="Arial"/>
          <w:i/>
          <w:iCs/>
          <w:color w:val="000000" w:themeColor="text1"/>
        </w:rPr>
        <w:t xml:space="preserve"> </w:t>
      </w:r>
      <w:r w:rsidRPr="00C31DA2">
        <w:rPr>
          <w:rFonts w:ascii="Arial" w:hAnsi="Arial" w:cs="Arial"/>
          <w:color w:val="000000" w:themeColor="text1"/>
        </w:rPr>
        <w:t>may include at least (part of)/any combinations of the content of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xml:space="preserve"> as table in T.S.38.331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xml:space="preserve"> information element.</w:t>
      </w:r>
    </w:p>
    <w:p w14:paraId="17345FFE" w14:textId="7533FF70" w:rsidR="004E3B38" w:rsidRPr="001A576A" w:rsidRDefault="1B560361" w:rsidP="3EADACC9">
      <w:pPr>
        <w:pStyle w:val="3"/>
        <w:rPr>
          <w:rFonts w:eastAsiaTheme="minorEastAsia"/>
          <w:szCs w:val="28"/>
          <w:lang w:eastAsia="zh-TW"/>
        </w:rPr>
      </w:pPr>
      <w:r>
        <w:t xml:space="preserve">2.1.2 </w:t>
      </w:r>
      <w:r w:rsidR="700328C0">
        <w:t>For L2 signaling:</w:t>
      </w:r>
    </w:p>
    <w:p w14:paraId="4F534B8B" w14:textId="77777777" w:rsidR="004E3B38" w:rsidRPr="00C31DA2" w:rsidRDefault="004E3B38" w:rsidP="004E3B38">
      <w:pPr>
        <w:jc w:val="both"/>
        <w:rPr>
          <w:rFonts w:ascii="Arial" w:eastAsiaTheme="minorEastAsia" w:hAnsi="Arial" w:cs="Arial"/>
          <w:lang w:eastAsia="zh-TW"/>
        </w:rPr>
      </w:pPr>
      <w:r w:rsidRPr="00C31DA2">
        <w:rPr>
          <w:rFonts w:ascii="Arial" w:eastAsiaTheme="minorEastAsia" w:hAnsi="Arial" w:cs="Arial"/>
          <w:lang w:eastAsia="zh-TW"/>
        </w:rPr>
        <w:t xml:space="preserve">MAC CE may be suitable for </w:t>
      </w:r>
      <w:proofErr w:type="spellStart"/>
      <w:r w:rsidRPr="00C31DA2">
        <w:rPr>
          <w:rFonts w:ascii="Arial" w:eastAsiaTheme="minorEastAsia" w:hAnsi="Arial" w:cs="Arial"/>
          <w:lang w:eastAsia="zh-TW"/>
        </w:rPr>
        <w:t>gNB</w:t>
      </w:r>
      <w:proofErr w:type="spellEnd"/>
      <w:r w:rsidRPr="00C31DA2">
        <w:rPr>
          <w:rFonts w:ascii="Arial" w:eastAsiaTheme="minorEastAsia" w:hAnsi="Arial" w:cs="Arial"/>
          <w:lang w:eastAsia="zh-TW"/>
        </w:rPr>
        <w:t xml:space="preserve"> selection of N CSIs to report from L sub-configurations.</w:t>
      </w:r>
    </w:p>
    <w:p w14:paraId="4985FD25" w14:textId="31C26270" w:rsidR="004E3B38" w:rsidRPr="00C31DA2" w:rsidRDefault="011CBEC6" w:rsidP="1F5A1631">
      <w:pPr>
        <w:jc w:val="both"/>
        <w:rPr>
          <w:rFonts w:ascii="Arial" w:eastAsiaTheme="minorEastAsia" w:hAnsi="Arial" w:cs="Arial"/>
          <w:lang w:eastAsia="zh-TW"/>
        </w:rPr>
      </w:pPr>
      <w:r w:rsidRPr="00C31DA2">
        <w:rPr>
          <w:rFonts w:ascii="Arial" w:eastAsiaTheme="minorEastAsia" w:hAnsi="Arial" w:cs="Arial"/>
          <w:lang w:eastAsia="zh-TW"/>
        </w:rPr>
        <w:t xml:space="preserve">A modified version of MAC CE is newly introduced and designed as fellow </w:t>
      </w:r>
      <w:r w:rsidRPr="00C31DA2">
        <w:rPr>
          <w:rFonts w:ascii="Arial" w:hAnsi="Arial" w:cs="Arial"/>
          <w:color w:val="000000" w:themeColor="text1"/>
        </w:rPr>
        <w:t xml:space="preserve">in Figure </w:t>
      </w:r>
      <w:r w:rsidR="1661FAE0" w:rsidRPr="00C31DA2">
        <w:rPr>
          <w:rFonts w:ascii="Arial" w:hAnsi="Arial" w:cs="Arial"/>
          <w:color w:val="000000" w:themeColor="text1"/>
        </w:rPr>
        <w:t>5</w:t>
      </w:r>
      <w:r w:rsidRPr="00C31DA2">
        <w:rPr>
          <w:rFonts w:ascii="Arial" w:hAnsi="Arial" w:cs="Arial"/>
          <w:color w:val="000000" w:themeColor="text1"/>
        </w:rPr>
        <w:t>.</w:t>
      </w:r>
    </w:p>
    <w:p w14:paraId="344D52A1" w14:textId="77777777" w:rsidR="004E3B38" w:rsidRPr="00C31DA2" w:rsidRDefault="004E3B38" w:rsidP="004E3B38">
      <w:pPr>
        <w:overflowPunct w:val="0"/>
        <w:autoSpaceDE w:val="0"/>
        <w:autoSpaceDN w:val="0"/>
        <w:adjustRightInd w:val="0"/>
        <w:spacing w:after="120"/>
        <w:jc w:val="both"/>
        <w:textAlignment w:val="baseline"/>
        <w:rPr>
          <w:rFonts w:ascii="Arial" w:hAnsi="Arial" w:cs="Arial"/>
          <w:color w:val="000000"/>
        </w:rPr>
      </w:pPr>
      <w:r w:rsidRPr="00C31DA2">
        <w:rPr>
          <w:rFonts w:ascii="Arial" w:hAnsi="Arial" w:cs="Arial"/>
          <w:color w:val="000000" w:themeColor="text1"/>
        </w:rPr>
        <w:t xml:space="preserve">For CSI report on uplink channel, the network may use MAC CE to trigger the selected N CSI from L sub-configurations. </w:t>
      </w:r>
    </w:p>
    <w:p w14:paraId="1567AA55" w14:textId="77777777" w:rsidR="004E3B38" w:rsidRPr="00C31DA2" w:rsidRDefault="004E3B38" w:rsidP="004E3B38">
      <w:pPr>
        <w:overflowPunct w:val="0"/>
        <w:autoSpaceDE w:val="0"/>
        <w:autoSpaceDN w:val="0"/>
        <w:adjustRightInd w:val="0"/>
        <w:spacing w:after="120"/>
        <w:jc w:val="both"/>
        <w:textAlignment w:val="baseline"/>
        <w:rPr>
          <w:rFonts w:ascii="Arial" w:hAnsi="Arial" w:cs="Arial"/>
          <w:color w:val="000000"/>
        </w:rPr>
      </w:pPr>
      <w:r w:rsidRPr="00C31DA2">
        <w:rPr>
          <w:rFonts w:ascii="Arial" w:hAnsi="Arial" w:cs="Arial"/>
          <w:color w:val="000000"/>
        </w:rPr>
        <w:t>Following is the figure in T.S. 38.321 figure 6.1.3.16</w:t>
      </w:r>
    </w:p>
    <w:p w14:paraId="44FE2910" w14:textId="77777777" w:rsidR="004E3B38" w:rsidRDefault="004E3B38" w:rsidP="004E3B38">
      <w:pPr>
        <w:overflowPunct w:val="0"/>
        <w:autoSpaceDE w:val="0"/>
        <w:autoSpaceDN w:val="0"/>
        <w:adjustRightInd w:val="0"/>
        <w:spacing w:after="120"/>
        <w:jc w:val="center"/>
        <w:textAlignment w:val="baseline"/>
        <w:rPr>
          <w:rFonts w:cstheme="minorHAnsi"/>
          <w:color w:val="000000"/>
          <w:sz w:val="22"/>
        </w:rPr>
      </w:pPr>
      <w:r w:rsidRPr="00741428">
        <w:rPr>
          <w:rFonts w:cstheme="minorHAnsi"/>
          <w:noProof/>
          <w:color w:val="000000"/>
          <w:sz w:val="22"/>
        </w:rPr>
        <w:drawing>
          <wp:inline distT="0" distB="0" distL="0" distR="0" wp14:anchorId="595D8868" wp14:editId="7446D692">
            <wp:extent cx="3657788" cy="1162110"/>
            <wp:effectExtent l="0" t="0" r="0" b="0"/>
            <wp:docPr id="36" name="圖片 36" descr="一張含有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descr="一張含有 圖表 的圖片&#10;&#10;自動產生的描述"/>
                    <pic:cNvPicPr/>
                  </pic:nvPicPr>
                  <pic:blipFill>
                    <a:blip r:embed="rId12"/>
                    <a:stretch>
                      <a:fillRect/>
                    </a:stretch>
                  </pic:blipFill>
                  <pic:spPr>
                    <a:xfrm>
                      <a:off x="0" y="0"/>
                      <a:ext cx="3657788" cy="1162110"/>
                    </a:xfrm>
                    <a:prstGeom prst="rect">
                      <a:avLst/>
                    </a:prstGeom>
                  </pic:spPr>
                </pic:pic>
              </a:graphicData>
            </a:graphic>
          </wp:inline>
        </w:drawing>
      </w:r>
    </w:p>
    <w:p w14:paraId="657A2EC4" w14:textId="77777777" w:rsidR="004E3B38" w:rsidRPr="00C31DA2" w:rsidRDefault="004E3B38" w:rsidP="004E3B38">
      <w:pPr>
        <w:overflowPunct w:val="0"/>
        <w:autoSpaceDE w:val="0"/>
        <w:autoSpaceDN w:val="0"/>
        <w:adjustRightInd w:val="0"/>
        <w:spacing w:after="120"/>
        <w:jc w:val="both"/>
        <w:textAlignment w:val="baseline"/>
        <w:rPr>
          <w:rFonts w:ascii="Arial" w:hAnsi="Arial" w:cs="Arial"/>
          <w:color w:val="000000"/>
        </w:rPr>
      </w:pPr>
      <w:r w:rsidRPr="00C31DA2">
        <w:rPr>
          <w:rFonts w:ascii="Arial" w:hAnsi="Arial" w:cs="Arial"/>
          <w:color w:val="000000"/>
        </w:rPr>
        <w:t>This field indicates the activation/deactivation status of the Semi-Persistent CSI report configuration within CSI-</w:t>
      </w:r>
      <w:proofErr w:type="spellStart"/>
      <w:r w:rsidRPr="00C31DA2">
        <w:rPr>
          <w:rFonts w:ascii="Arial" w:hAnsi="Arial" w:cs="Arial"/>
          <w:color w:val="000000"/>
        </w:rPr>
        <w:t>ReportConfigToAddModList</w:t>
      </w:r>
      <w:proofErr w:type="spellEnd"/>
      <w:r w:rsidRPr="00C31DA2">
        <w:rPr>
          <w:rFonts w:ascii="Arial" w:hAnsi="Arial" w:cs="Arial"/>
          <w:color w:val="000000"/>
        </w:rPr>
        <w:t xml:space="preserve"> as described in T.S.321 </w:t>
      </w:r>
      <w:r w:rsidRPr="00C31DA2">
        <w:rPr>
          <w:rFonts w:ascii="Arial" w:hAnsi="Arial" w:cs="Arial"/>
          <w:lang w:eastAsia="ko-KR"/>
        </w:rPr>
        <w:t>6.1.3.16.</w:t>
      </w:r>
    </w:p>
    <w:p w14:paraId="1B60FAE2" w14:textId="19DFDA79" w:rsidR="004E3B38" w:rsidRPr="00C31DA2" w:rsidRDefault="011CBEC6" w:rsidP="1F5A1631">
      <w:pPr>
        <w:overflowPunct w:val="0"/>
        <w:autoSpaceDE w:val="0"/>
        <w:autoSpaceDN w:val="0"/>
        <w:adjustRightInd w:val="0"/>
        <w:spacing w:after="120"/>
        <w:jc w:val="center"/>
        <w:textAlignment w:val="baseline"/>
        <w:rPr>
          <w:rFonts w:ascii="Arial" w:eastAsiaTheme="minorEastAsia" w:hAnsi="Arial" w:cs="Arial"/>
          <w:color w:val="000000"/>
          <w:lang w:eastAsia="zh-TW"/>
        </w:rPr>
      </w:pPr>
      <w:r w:rsidRPr="00C31DA2">
        <w:rPr>
          <w:rFonts w:ascii="Arial" w:hAnsi="Arial" w:cs="Arial"/>
          <w:color w:val="000000" w:themeColor="text1"/>
        </w:rPr>
        <w:t xml:space="preserve">Figure </w:t>
      </w:r>
      <w:r w:rsidR="018DB3C3" w:rsidRPr="00C31DA2">
        <w:rPr>
          <w:rFonts w:ascii="Arial" w:hAnsi="Arial" w:cs="Arial"/>
          <w:color w:val="000000" w:themeColor="text1"/>
        </w:rPr>
        <w:t>4</w:t>
      </w:r>
    </w:p>
    <w:p w14:paraId="7285763B" w14:textId="77777777" w:rsidR="004E3B38" w:rsidRDefault="004E3B38" w:rsidP="004E3B38">
      <w:pPr>
        <w:overflowPunct w:val="0"/>
        <w:autoSpaceDE w:val="0"/>
        <w:autoSpaceDN w:val="0"/>
        <w:adjustRightInd w:val="0"/>
        <w:spacing w:after="120"/>
        <w:jc w:val="center"/>
        <w:textAlignment w:val="baseline"/>
        <w:rPr>
          <w:rFonts w:cstheme="minorHAnsi"/>
          <w:color w:val="000000"/>
          <w:sz w:val="22"/>
        </w:rPr>
      </w:pPr>
      <w:r w:rsidRPr="004872B8">
        <w:rPr>
          <w:rFonts w:cstheme="minorHAnsi"/>
          <w:noProof/>
          <w:color w:val="000000"/>
          <w:sz w:val="22"/>
        </w:rPr>
        <w:drawing>
          <wp:inline distT="0" distB="0" distL="0" distR="0" wp14:anchorId="5CA2823E" wp14:editId="616B713E">
            <wp:extent cx="3835400" cy="1138703"/>
            <wp:effectExtent l="0" t="0" r="0" b="4445"/>
            <wp:docPr id="977062487" name="圖片 977062487" descr="一張含有 文字, 字型, 行, 螢幕擷取畫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062487" name="圖片 1" descr="一張含有 文字, 字型, 行, 螢幕擷取畫面 的圖片&#10;&#10;自動產生的描述"/>
                    <pic:cNvPicPr/>
                  </pic:nvPicPr>
                  <pic:blipFill>
                    <a:blip r:embed="rId13"/>
                    <a:stretch>
                      <a:fillRect/>
                    </a:stretch>
                  </pic:blipFill>
                  <pic:spPr>
                    <a:xfrm>
                      <a:off x="0" y="0"/>
                      <a:ext cx="3854645" cy="1144417"/>
                    </a:xfrm>
                    <a:prstGeom prst="rect">
                      <a:avLst/>
                    </a:prstGeom>
                  </pic:spPr>
                </pic:pic>
              </a:graphicData>
            </a:graphic>
          </wp:inline>
        </w:drawing>
      </w:r>
    </w:p>
    <w:p w14:paraId="0515B63D" w14:textId="4E7C081A" w:rsidR="004E3B38" w:rsidRPr="00C31DA2" w:rsidRDefault="011CBEC6" w:rsidP="004E3B38">
      <w:pPr>
        <w:overflowPunct w:val="0"/>
        <w:autoSpaceDE w:val="0"/>
        <w:autoSpaceDN w:val="0"/>
        <w:adjustRightInd w:val="0"/>
        <w:spacing w:after="120"/>
        <w:jc w:val="center"/>
        <w:textAlignment w:val="baseline"/>
        <w:rPr>
          <w:rFonts w:ascii="Arial" w:hAnsi="Arial" w:cs="Arial"/>
          <w:color w:val="000000" w:themeColor="text1"/>
        </w:rPr>
      </w:pPr>
      <w:r w:rsidRPr="00C31DA2">
        <w:rPr>
          <w:rFonts w:ascii="Arial" w:hAnsi="Arial" w:cs="Arial"/>
          <w:color w:val="000000" w:themeColor="text1"/>
        </w:rPr>
        <w:t xml:space="preserve">Figure </w:t>
      </w:r>
      <w:r w:rsidR="3E71C891" w:rsidRPr="00C31DA2">
        <w:rPr>
          <w:rFonts w:ascii="Arial" w:hAnsi="Arial" w:cs="Arial"/>
          <w:color w:val="000000" w:themeColor="text1"/>
        </w:rPr>
        <w:t>5</w:t>
      </w:r>
    </w:p>
    <w:p w14:paraId="2CFCFEEE" w14:textId="77777777" w:rsidR="004E3B38" w:rsidRPr="00C31DA2" w:rsidRDefault="2D15198F" w:rsidP="3EADACC9">
      <w:pPr>
        <w:spacing w:after="120"/>
        <w:jc w:val="both"/>
        <w:textAlignment w:val="baseline"/>
        <w:rPr>
          <w:rFonts w:ascii="Arial" w:hAnsi="Arial" w:cs="Arial"/>
          <w:color w:val="000000"/>
        </w:rPr>
      </w:pPr>
      <w:r w:rsidRPr="00C31DA2">
        <w:rPr>
          <w:rFonts w:ascii="Arial" w:hAnsi="Arial" w:cs="Arial"/>
          <w:color w:val="000000" w:themeColor="text1"/>
        </w:rPr>
        <w:t>The field S0 may indicate the activation/deactivation status of first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xml:space="preserve"> and S1 may indicate the activation/deactivation status of the second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A new field P00 may indicate the activation/deactivation status of the first sub-configuration in the first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A new field P01 may indicate the activation/deactivation status of the second sub-configuration in the first CSI-</w:t>
      </w:r>
      <w:proofErr w:type="spellStart"/>
      <w:r w:rsidRPr="00C31DA2">
        <w:rPr>
          <w:rFonts w:ascii="Arial" w:hAnsi="Arial" w:cs="Arial"/>
          <w:color w:val="000000" w:themeColor="text1"/>
        </w:rPr>
        <w:t>ReportConfig</w:t>
      </w:r>
      <w:proofErr w:type="spellEnd"/>
      <w:r w:rsidRPr="00C31DA2">
        <w:rPr>
          <w:rFonts w:ascii="Arial" w:hAnsi="Arial" w:cs="Arial"/>
          <w:color w:val="000000" w:themeColor="text1"/>
        </w:rPr>
        <w:t xml:space="preserve">. There may be N&lt;=L </w:t>
      </w:r>
      <w:proofErr w:type="gramStart"/>
      <w:r w:rsidRPr="00C31DA2">
        <w:rPr>
          <w:rFonts w:ascii="Arial" w:hAnsi="Arial" w:cs="Arial"/>
          <w:color w:val="000000" w:themeColor="text1"/>
        </w:rPr>
        <w:t>indicators(</w:t>
      </w:r>
      <w:proofErr w:type="gramEnd"/>
      <w:r w:rsidRPr="00C31DA2">
        <w:rPr>
          <w:rFonts w:ascii="Arial" w:hAnsi="Arial" w:cs="Arial"/>
          <w:color w:val="000000" w:themeColor="text1"/>
        </w:rPr>
        <w:t xml:space="preserve">P00, P01…P0(N-1)) for </w:t>
      </w:r>
      <w:proofErr w:type="spellStart"/>
      <w:r w:rsidRPr="00C31DA2">
        <w:rPr>
          <w:rFonts w:ascii="Arial" w:hAnsi="Arial" w:cs="Arial"/>
          <w:color w:val="000000" w:themeColor="text1"/>
        </w:rPr>
        <w:t>gNB</w:t>
      </w:r>
      <w:proofErr w:type="spellEnd"/>
      <w:r w:rsidRPr="00C31DA2">
        <w:rPr>
          <w:rFonts w:ascii="Arial" w:hAnsi="Arial" w:cs="Arial"/>
          <w:color w:val="000000" w:themeColor="text1"/>
        </w:rPr>
        <w:t xml:space="preserve"> to trigger the sub-configurations.</w:t>
      </w:r>
    </w:p>
    <w:p w14:paraId="00CCAFDB" w14:textId="77777777" w:rsidR="004E3B38" w:rsidRPr="00C31DA2" w:rsidRDefault="004E3B38" w:rsidP="004E3B38">
      <w:pPr>
        <w:overflowPunct w:val="0"/>
        <w:autoSpaceDE w:val="0"/>
        <w:autoSpaceDN w:val="0"/>
        <w:adjustRightInd w:val="0"/>
        <w:spacing w:after="120"/>
        <w:jc w:val="both"/>
        <w:textAlignment w:val="baseline"/>
        <w:rPr>
          <w:rFonts w:ascii="Arial" w:hAnsi="Arial" w:cs="Arial"/>
          <w:color w:val="000000"/>
        </w:rPr>
      </w:pPr>
      <w:r w:rsidRPr="00C31DA2">
        <w:rPr>
          <w:rFonts w:ascii="Arial" w:hAnsi="Arial" w:cs="Arial"/>
          <w:color w:val="000000"/>
        </w:rPr>
        <w:t>A new field P10 may indicate the activation/deactivation status of the first pattern in the second CSI-</w:t>
      </w:r>
      <w:proofErr w:type="spellStart"/>
      <w:r w:rsidRPr="00C31DA2">
        <w:rPr>
          <w:rFonts w:ascii="Arial" w:hAnsi="Arial" w:cs="Arial"/>
          <w:color w:val="000000"/>
        </w:rPr>
        <w:t>ReportConfig</w:t>
      </w:r>
      <w:proofErr w:type="spellEnd"/>
      <w:r w:rsidRPr="00C31DA2">
        <w:rPr>
          <w:rFonts w:ascii="Arial" w:hAnsi="Arial" w:cs="Arial"/>
          <w:color w:val="000000"/>
        </w:rPr>
        <w:t>.</w:t>
      </w:r>
    </w:p>
    <w:p w14:paraId="47830B4C" w14:textId="77777777" w:rsidR="004E3B38" w:rsidRDefault="004E3B38" w:rsidP="004E3B38">
      <w:pPr>
        <w:jc w:val="both"/>
        <w:rPr>
          <w:rFonts w:eastAsiaTheme="minorEastAsia"/>
          <w:lang w:eastAsia="zh-TW"/>
        </w:rPr>
      </w:pPr>
    </w:p>
    <w:p w14:paraId="095538EE" w14:textId="7A42282D" w:rsidR="004E3B38" w:rsidRPr="009200A7" w:rsidRDefault="3EA543E1" w:rsidP="3EADACC9">
      <w:pPr>
        <w:pStyle w:val="3"/>
        <w:rPr>
          <w:rFonts w:eastAsiaTheme="minorEastAsia"/>
          <w:szCs w:val="28"/>
          <w:lang w:eastAsia="zh-TW"/>
        </w:rPr>
      </w:pPr>
      <w:r>
        <w:t xml:space="preserve">2.1.3 </w:t>
      </w:r>
      <w:r w:rsidR="700328C0">
        <w:t>For L1 signaling</w:t>
      </w:r>
    </w:p>
    <w:p w14:paraId="2575CAFE" w14:textId="77777777" w:rsidR="004E3B38" w:rsidRPr="00C31DA2" w:rsidRDefault="004E3B38" w:rsidP="004E3B38">
      <w:pPr>
        <w:jc w:val="both"/>
        <w:rPr>
          <w:rFonts w:ascii="Arial" w:hAnsi="Arial" w:cs="Arial"/>
        </w:rPr>
      </w:pPr>
      <w:r w:rsidRPr="00C31DA2">
        <w:rPr>
          <w:rFonts w:ascii="Arial" w:hAnsi="Arial" w:cs="Arial"/>
        </w:rPr>
        <w:t>The field CSI Request in DCI format 0_1 or DCI format 0_2 specifies the index of Aperiodic Trigger State configured in CSI-</w:t>
      </w:r>
      <w:proofErr w:type="spellStart"/>
      <w:r w:rsidRPr="00C31DA2">
        <w:rPr>
          <w:rFonts w:ascii="Arial" w:hAnsi="Arial" w:cs="Arial"/>
        </w:rPr>
        <w:t>AeriodicTriggerStateList</w:t>
      </w:r>
      <w:proofErr w:type="spellEnd"/>
      <w:r w:rsidRPr="00C31DA2">
        <w:rPr>
          <w:rFonts w:ascii="Arial" w:hAnsi="Arial" w:cs="Arial"/>
        </w:rPr>
        <w:t xml:space="preserve"> or codepoint defined in the MAC CE.</w:t>
      </w:r>
    </w:p>
    <w:p w14:paraId="32F94585" w14:textId="4DF520B2" w:rsidR="004E3B38" w:rsidRPr="00C31DA2" w:rsidRDefault="011CBEC6" w:rsidP="004E3B38">
      <w:pPr>
        <w:jc w:val="both"/>
        <w:rPr>
          <w:rFonts w:ascii="Arial" w:hAnsi="Arial" w:cs="Arial"/>
        </w:rPr>
      </w:pPr>
      <w:r w:rsidRPr="00C31DA2">
        <w:rPr>
          <w:rFonts w:ascii="Arial" w:hAnsi="Arial" w:cs="Arial"/>
        </w:rPr>
        <w:t xml:space="preserve">A new field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in DCI format 0_1 or DCI format 0_2 may be introduced. The new field </w:t>
      </w:r>
      <w:r w:rsidRPr="00C31DA2">
        <w:rPr>
          <w:rFonts w:ascii="Arial" w:hAnsi="Arial" w:cs="Arial"/>
          <w:i/>
          <w:iCs/>
        </w:rPr>
        <w:t>CSI -</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i/>
          <w:iCs/>
        </w:rPr>
        <w:t xml:space="preserve"> </w:t>
      </w:r>
      <w:r w:rsidRPr="00C31DA2">
        <w:rPr>
          <w:rFonts w:ascii="Arial" w:hAnsi="Arial" w:cs="Arial"/>
        </w:rPr>
        <w:t>may indicate the sub-config in the report. The mapping between the field</w:t>
      </w:r>
      <w:r w:rsidRPr="00C31DA2">
        <w:rPr>
          <w:rFonts w:ascii="Arial" w:hAnsi="Arial" w:cs="Arial"/>
          <w:i/>
          <w:iCs/>
        </w:rPr>
        <w:t xml:space="preserve"> 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and the id in the sub-config to be reported may be indexing as in Figure </w:t>
      </w:r>
      <w:r w:rsidR="21226421" w:rsidRPr="00C31DA2">
        <w:rPr>
          <w:rFonts w:ascii="Arial" w:hAnsi="Arial" w:cs="Arial"/>
        </w:rPr>
        <w:t>6</w:t>
      </w:r>
      <w:r w:rsidRPr="00C31DA2">
        <w:rPr>
          <w:rFonts w:ascii="Arial" w:hAnsi="Arial" w:cs="Arial"/>
        </w:rPr>
        <w:t xml:space="preserve"> or bitmapping as in Figure </w:t>
      </w:r>
      <w:r w:rsidR="6C95CDF0" w:rsidRPr="00C31DA2">
        <w:rPr>
          <w:rFonts w:ascii="Arial" w:hAnsi="Arial" w:cs="Arial"/>
        </w:rPr>
        <w:t>7</w:t>
      </w:r>
      <w:r w:rsidRPr="00C31DA2">
        <w:rPr>
          <w:rFonts w:ascii="Arial" w:hAnsi="Arial" w:cs="Arial"/>
        </w:rPr>
        <w:t xml:space="preserve">. </w:t>
      </w:r>
    </w:p>
    <w:p w14:paraId="1FECD197" w14:textId="77777777" w:rsidR="004E3B38" w:rsidRDefault="004E3B38" w:rsidP="004E3B38">
      <w:pPr>
        <w:jc w:val="both"/>
      </w:pPr>
    </w:p>
    <w:p w14:paraId="5B315243" w14:textId="77777777" w:rsidR="004E3B38" w:rsidRDefault="004E3B38" w:rsidP="004E3B38">
      <w:pPr>
        <w:jc w:val="center"/>
      </w:pPr>
      <w:r w:rsidRPr="006F2B58">
        <w:rPr>
          <w:noProof/>
        </w:rPr>
        <w:lastRenderedPageBreak/>
        <w:drawing>
          <wp:inline distT="0" distB="0" distL="0" distR="0" wp14:anchorId="71E446DD" wp14:editId="5D7F8957">
            <wp:extent cx="2454557" cy="1466850"/>
            <wp:effectExtent l="0" t="0" r="3175" b="0"/>
            <wp:docPr id="1510734152" name="圖片 1510734152" descr="一張含有 文字, 螢幕擷取畫面, 字型, 數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734152" name="圖片 1" descr="一張含有 文字, 螢幕擷取畫面, 字型, 數字 的圖片&#10;&#10;自動產生的描述"/>
                    <pic:cNvPicPr/>
                  </pic:nvPicPr>
                  <pic:blipFill>
                    <a:blip r:embed="rId14"/>
                    <a:stretch>
                      <a:fillRect/>
                    </a:stretch>
                  </pic:blipFill>
                  <pic:spPr>
                    <a:xfrm>
                      <a:off x="0" y="0"/>
                      <a:ext cx="2460954" cy="1470673"/>
                    </a:xfrm>
                    <a:prstGeom prst="rect">
                      <a:avLst/>
                    </a:prstGeom>
                  </pic:spPr>
                </pic:pic>
              </a:graphicData>
            </a:graphic>
          </wp:inline>
        </w:drawing>
      </w:r>
    </w:p>
    <w:p w14:paraId="0E2DCE54" w14:textId="45964A89" w:rsidR="004E3B38" w:rsidRPr="00C31DA2" w:rsidRDefault="011CBEC6" w:rsidP="004E3B38">
      <w:pPr>
        <w:ind w:firstLineChars="1800" w:firstLine="3600"/>
        <w:jc w:val="both"/>
        <w:rPr>
          <w:rFonts w:ascii="Arial" w:hAnsi="Arial" w:cs="Arial"/>
        </w:rPr>
      </w:pPr>
      <w:r w:rsidRPr="00C31DA2">
        <w:rPr>
          <w:rFonts w:ascii="Arial" w:hAnsi="Arial" w:cs="Arial"/>
        </w:rPr>
        <w:t xml:space="preserve">Figure </w:t>
      </w:r>
      <w:r w:rsidR="77E08E66" w:rsidRPr="00C31DA2">
        <w:rPr>
          <w:rFonts w:ascii="Arial" w:hAnsi="Arial" w:cs="Arial"/>
        </w:rPr>
        <w:t>6</w:t>
      </w:r>
      <w:r w:rsidRPr="00C31DA2">
        <w:rPr>
          <w:rFonts w:ascii="Arial" w:hAnsi="Arial" w:cs="Arial"/>
        </w:rPr>
        <w:t xml:space="preserve"> Indexing</w:t>
      </w:r>
    </w:p>
    <w:p w14:paraId="0E5114E8" w14:textId="77777777" w:rsidR="004E3B38" w:rsidRPr="00C31DA2" w:rsidRDefault="004E3B38" w:rsidP="004E3B38">
      <w:pPr>
        <w:jc w:val="both"/>
        <w:rPr>
          <w:rFonts w:ascii="Arial" w:hAnsi="Arial" w:cs="Arial"/>
        </w:rPr>
      </w:pPr>
      <w:r w:rsidRPr="00C31DA2">
        <w:rPr>
          <w:rFonts w:ascii="Arial" w:hAnsi="Arial" w:cs="Arial"/>
        </w:rPr>
        <w:t xml:space="preserve">When the field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in DCI is set to zero, no CSI sub-configuration is requested.</w:t>
      </w:r>
    </w:p>
    <w:p w14:paraId="579BB816" w14:textId="77777777" w:rsidR="004E3B38" w:rsidRPr="00C31DA2" w:rsidRDefault="004E3B38" w:rsidP="004E3B38">
      <w:pPr>
        <w:jc w:val="both"/>
        <w:rPr>
          <w:rFonts w:ascii="Arial" w:hAnsi="Arial" w:cs="Arial"/>
        </w:rPr>
      </w:pPr>
      <w:r w:rsidRPr="00C31DA2">
        <w:rPr>
          <w:rFonts w:ascii="Arial" w:hAnsi="Arial" w:cs="Arial"/>
        </w:rPr>
        <w:t xml:space="preserve">When the value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in DCI is set to 1, CSI sub-configuration 1 may be requested.</w:t>
      </w:r>
    </w:p>
    <w:p w14:paraId="0BF1F97D" w14:textId="77777777" w:rsidR="004E3B38" w:rsidRPr="00C31DA2" w:rsidRDefault="004E3B38" w:rsidP="004E3B38">
      <w:pPr>
        <w:jc w:val="both"/>
        <w:rPr>
          <w:rFonts w:ascii="Arial" w:hAnsi="Arial" w:cs="Arial"/>
        </w:rPr>
      </w:pPr>
      <w:r w:rsidRPr="00C31DA2">
        <w:rPr>
          <w:rFonts w:ascii="Arial" w:hAnsi="Arial" w:cs="Arial"/>
        </w:rPr>
        <w:t xml:space="preserve">When the value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in DCI is set to 2, CSI sub-configuration 2 may be requested.</w:t>
      </w:r>
    </w:p>
    <w:p w14:paraId="5CFCED8D" w14:textId="77777777" w:rsidR="004E3B38" w:rsidRPr="00C31DA2" w:rsidRDefault="004E3B38" w:rsidP="004E3B38">
      <w:pPr>
        <w:jc w:val="both"/>
        <w:rPr>
          <w:rFonts w:ascii="Arial" w:hAnsi="Arial" w:cs="Arial"/>
        </w:rPr>
      </w:pPr>
      <w:r w:rsidRPr="00C31DA2">
        <w:rPr>
          <w:rFonts w:ascii="Arial" w:hAnsi="Arial" w:cs="Arial"/>
        </w:rPr>
        <w:t xml:space="preserve">When the value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in DCI is set to 3, CSI sub-configuration 1 and CSI sub-configuration 2 may be requested.</w:t>
      </w:r>
    </w:p>
    <w:p w14:paraId="6E321C73" w14:textId="77777777" w:rsidR="004E3B38" w:rsidRDefault="004E3B38" w:rsidP="004E3B38">
      <w:pPr>
        <w:jc w:val="center"/>
      </w:pPr>
      <w:r>
        <w:rPr>
          <w:rFonts w:ascii="Calibri" w:eastAsia="新細明體" w:hAnsi="Calibri"/>
          <w:noProof/>
          <w:sz w:val="22"/>
        </w:rPr>
        <w:t xml:space="preserve"> </w:t>
      </w:r>
      <w:r w:rsidRPr="006F2B58">
        <w:rPr>
          <w:rFonts w:ascii="Calibri" w:eastAsia="新細明體" w:hAnsi="Calibri"/>
          <w:noProof/>
          <w:sz w:val="22"/>
        </w:rPr>
        <w:drawing>
          <wp:inline distT="0" distB="0" distL="0" distR="0" wp14:anchorId="00C4AE98" wp14:editId="146AA47C">
            <wp:extent cx="2863997" cy="2222614"/>
            <wp:effectExtent l="0" t="0" r="0" b="6350"/>
            <wp:docPr id="1788387251" name="圖片 1788387251" descr="一張含有 文字, 數字, 字型, 螢幕擷取畫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387251" name="圖片 1" descr="一張含有 文字, 數字, 字型, 螢幕擷取畫面 的圖片&#10;&#10;自動產生的描述"/>
                    <pic:cNvPicPr/>
                  </pic:nvPicPr>
                  <pic:blipFill>
                    <a:blip r:embed="rId15"/>
                    <a:stretch>
                      <a:fillRect/>
                    </a:stretch>
                  </pic:blipFill>
                  <pic:spPr>
                    <a:xfrm>
                      <a:off x="0" y="0"/>
                      <a:ext cx="2863997" cy="2222614"/>
                    </a:xfrm>
                    <a:prstGeom prst="rect">
                      <a:avLst/>
                    </a:prstGeom>
                  </pic:spPr>
                </pic:pic>
              </a:graphicData>
            </a:graphic>
          </wp:inline>
        </w:drawing>
      </w:r>
    </w:p>
    <w:p w14:paraId="137A6D01" w14:textId="3968D2E7" w:rsidR="004E3B38" w:rsidRPr="00C31DA2" w:rsidRDefault="011CBEC6" w:rsidP="004E3B38">
      <w:pPr>
        <w:ind w:firstLineChars="1800" w:firstLine="3600"/>
        <w:jc w:val="both"/>
        <w:rPr>
          <w:rFonts w:ascii="Arial" w:hAnsi="Arial" w:cs="Arial"/>
        </w:rPr>
      </w:pPr>
      <w:r w:rsidRPr="00C31DA2">
        <w:rPr>
          <w:rFonts w:ascii="Arial" w:hAnsi="Arial" w:cs="Arial"/>
        </w:rPr>
        <w:t xml:space="preserve">Figure </w:t>
      </w:r>
      <w:r w:rsidR="4FF8668E" w:rsidRPr="00C31DA2">
        <w:rPr>
          <w:rFonts w:ascii="Arial" w:hAnsi="Arial" w:cs="Arial"/>
        </w:rPr>
        <w:t>7</w:t>
      </w:r>
      <w:r w:rsidRPr="00C31DA2">
        <w:rPr>
          <w:rFonts w:ascii="Arial" w:hAnsi="Arial" w:cs="Arial"/>
        </w:rPr>
        <w:t xml:space="preserve"> bitmapping</w:t>
      </w:r>
    </w:p>
    <w:p w14:paraId="5AB47157" w14:textId="77777777" w:rsidR="004E3B38" w:rsidRPr="00C31DA2" w:rsidRDefault="004E3B38" w:rsidP="004E3B38">
      <w:pPr>
        <w:jc w:val="both"/>
        <w:rPr>
          <w:rFonts w:ascii="Arial" w:hAnsi="Arial" w:cs="Arial"/>
        </w:rPr>
      </w:pPr>
      <w:r w:rsidRPr="00C31DA2">
        <w:rPr>
          <w:rFonts w:ascii="Arial" w:hAnsi="Arial" w:cs="Arial"/>
        </w:rPr>
        <w:t xml:space="preserve">When all the bits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field in DCI are set to zero, no CSI pattern is requested.</w:t>
      </w:r>
    </w:p>
    <w:p w14:paraId="576CF65D" w14:textId="77777777" w:rsidR="004E3B38" w:rsidRPr="00C31DA2" w:rsidRDefault="004E3B38" w:rsidP="004E3B38">
      <w:pPr>
        <w:jc w:val="both"/>
        <w:rPr>
          <w:rFonts w:ascii="Arial" w:hAnsi="Arial" w:cs="Arial"/>
        </w:rPr>
      </w:pPr>
      <w:r w:rsidRPr="00C31DA2">
        <w:rPr>
          <w:rFonts w:ascii="Arial" w:hAnsi="Arial" w:cs="Arial"/>
        </w:rPr>
        <w:t xml:space="preserve">When the bits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field in DCI are set to 001, CSI pattern 1 is requested.</w:t>
      </w:r>
    </w:p>
    <w:p w14:paraId="0A342CDF" w14:textId="77777777" w:rsidR="004E3B38" w:rsidRPr="00C31DA2" w:rsidRDefault="004E3B38" w:rsidP="004E3B38">
      <w:pPr>
        <w:jc w:val="both"/>
        <w:rPr>
          <w:rFonts w:ascii="Arial" w:hAnsi="Arial" w:cs="Arial"/>
        </w:rPr>
      </w:pPr>
      <w:r w:rsidRPr="00C31DA2">
        <w:rPr>
          <w:rFonts w:ascii="Arial" w:hAnsi="Arial" w:cs="Arial"/>
        </w:rPr>
        <w:t xml:space="preserve">When the bits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field in DCI are set to 010, CSI pattern 2 is requested.</w:t>
      </w:r>
    </w:p>
    <w:p w14:paraId="0EAA2DBF" w14:textId="77777777" w:rsidR="004E3B38" w:rsidRPr="00C31DA2" w:rsidRDefault="004E3B38" w:rsidP="004E3B38">
      <w:pPr>
        <w:jc w:val="both"/>
        <w:rPr>
          <w:rFonts w:ascii="Arial" w:hAnsi="Arial" w:cs="Arial"/>
        </w:rPr>
      </w:pPr>
      <w:r w:rsidRPr="00C31DA2">
        <w:rPr>
          <w:rFonts w:ascii="Arial" w:hAnsi="Arial" w:cs="Arial"/>
        </w:rPr>
        <w:t xml:space="preserve">When the bits of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field in DCI are set to 011, CSI pattern 1 and CSI pattern 2 are requested.</w:t>
      </w:r>
    </w:p>
    <w:p w14:paraId="31A9BDD9" w14:textId="77777777" w:rsidR="004E3B38" w:rsidRPr="00C31DA2" w:rsidRDefault="004E3B38" w:rsidP="004E3B38">
      <w:pPr>
        <w:jc w:val="both"/>
        <w:rPr>
          <w:rFonts w:ascii="Arial" w:hAnsi="Arial" w:cs="Arial"/>
        </w:rPr>
      </w:pPr>
      <w:r w:rsidRPr="00C31DA2">
        <w:rPr>
          <w:rFonts w:ascii="Arial" w:hAnsi="Arial" w:cs="Arial"/>
        </w:rPr>
        <w:t>…</w:t>
      </w:r>
    </w:p>
    <w:p w14:paraId="57E4EFEB" w14:textId="77777777" w:rsidR="004E3B38" w:rsidRPr="00C31DA2" w:rsidRDefault="011CBEC6" w:rsidP="004E3B38">
      <w:pPr>
        <w:jc w:val="both"/>
        <w:rPr>
          <w:rFonts w:ascii="Arial" w:hAnsi="Arial" w:cs="Arial"/>
        </w:rPr>
      </w:pPr>
      <w:r w:rsidRPr="00C31DA2">
        <w:rPr>
          <w:rFonts w:ascii="Arial" w:hAnsi="Arial" w:cs="Arial"/>
        </w:rPr>
        <w:t>The total number of bits in the field of CSI pattern request may be indicated by the higher layer parameter.</w:t>
      </w:r>
    </w:p>
    <w:p w14:paraId="714D13E0" w14:textId="6FC2F08F" w:rsidR="1F5A1631" w:rsidRDefault="1F5A1631" w:rsidP="1F5A1631">
      <w:pPr>
        <w:jc w:val="both"/>
      </w:pPr>
    </w:p>
    <w:p w14:paraId="05943A6C" w14:textId="7BEFA0B8" w:rsidR="1F5A1631" w:rsidRDefault="1F5A1631" w:rsidP="1F5A1631">
      <w:pPr>
        <w:jc w:val="both"/>
      </w:pPr>
    </w:p>
    <w:p w14:paraId="04D4EC28" w14:textId="77777777" w:rsidR="004E3B38" w:rsidRDefault="004E3B38" w:rsidP="004E3B38">
      <w:pPr>
        <w:jc w:val="both"/>
      </w:pPr>
    </w:p>
    <w:p w14:paraId="77746F94" w14:textId="77777777" w:rsidR="004E3B38" w:rsidRPr="00C31DA2" w:rsidRDefault="004E3B38" w:rsidP="004E3B38">
      <w:pPr>
        <w:jc w:val="both"/>
        <w:rPr>
          <w:rFonts w:ascii="Arial" w:eastAsiaTheme="minorEastAsia" w:hAnsi="Arial" w:cs="Arial"/>
          <w:sz w:val="24"/>
          <w:szCs w:val="24"/>
          <w:lang w:eastAsia="zh-TW"/>
        </w:rPr>
      </w:pPr>
      <w:r w:rsidRPr="00C31DA2">
        <w:rPr>
          <w:rFonts w:ascii="Arial" w:eastAsiaTheme="minorEastAsia" w:hAnsi="Arial" w:cs="Arial"/>
          <w:sz w:val="24"/>
          <w:szCs w:val="24"/>
          <w:lang w:eastAsia="zh-TW"/>
        </w:rPr>
        <w:lastRenderedPageBreak/>
        <w:t>Different Report Occasions:</w:t>
      </w:r>
    </w:p>
    <w:p w14:paraId="48E971AF" w14:textId="77777777" w:rsidR="004E3B38" w:rsidRPr="00C31DA2" w:rsidRDefault="004E3B38" w:rsidP="004E3B38">
      <w:pPr>
        <w:rPr>
          <w:rFonts w:ascii="Arial" w:hAnsi="Arial" w:cs="Arial"/>
        </w:rPr>
      </w:pPr>
      <w:r w:rsidRPr="00C31DA2">
        <w:rPr>
          <w:rFonts w:ascii="Arial" w:hAnsi="Arial" w:cs="Arial"/>
        </w:rPr>
        <w:t xml:space="preserve">For semi-persistent/Aperiodic multi-CSI feedback, support </w:t>
      </w:r>
      <w:proofErr w:type="spellStart"/>
      <w:r w:rsidRPr="00C31DA2">
        <w:rPr>
          <w:rFonts w:ascii="Arial" w:hAnsi="Arial" w:cs="Arial"/>
        </w:rPr>
        <w:t>gNB</w:t>
      </w:r>
      <w:proofErr w:type="spellEnd"/>
      <w:r w:rsidRPr="00C31DA2">
        <w:rPr>
          <w:rFonts w:ascii="Arial" w:hAnsi="Arial" w:cs="Arial"/>
        </w:rPr>
        <w:t xml:space="preserve"> trigger/indicate/activate N CSI report also by L1 </w:t>
      </w:r>
      <w:proofErr w:type="spellStart"/>
      <w:r w:rsidRPr="00C31DA2">
        <w:rPr>
          <w:rFonts w:ascii="Arial" w:hAnsi="Arial" w:cs="Arial"/>
        </w:rPr>
        <w:t>signaling</w:t>
      </w:r>
      <w:proofErr w:type="spellEnd"/>
      <w:r w:rsidRPr="00C31DA2">
        <w:rPr>
          <w:rFonts w:ascii="Arial" w:hAnsi="Arial" w:cs="Arial"/>
        </w:rPr>
        <w:t>.</w:t>
      </w:r>
    </w:p>
    <w:p w14:paraId="3EBB1639" w14:textId="77777777" w:rsidR="004E3B38" w:rsidRPr="00C31DA2" w:rsidRDefault="004E3B38" w:rsidP="004E3B38">
      <w:pPr>
        <w:rPr>
          <w:rFonts w:ascii="Arial" w:hAnsi="Arial" w:cs="Arial"/>
        </w:rPr>
      </w:pPr>
      <w:r w:rsidRPr="00C31DA2">
        <w:rPr>
          <w:rFonts w:ascii="Arial" w:hAnsi="Arial" w:cs="Arial"/>
        </w:rPr>
        <w:t xml:space="preserve">Use one trigger to indicate the UE to report CSIs in different reporting occasions, e.g., N1 CSIs in one reporting occasion and N2 CSIs in next reporting occasions, </w:t>
      </w:r>
      <w:proofErr w:type="gramStart"/>
      <w:r w:rsidRPr="00C31DA2">
        <w:rPr>
          <w:rFonts w:ascii="Arial" w:hAnsi="Arial" w:cs="Arial"/>
        </w:rPr>
        <w:t>etc.(</w:t>
      </w:r>
      <w:proofErr w:type="gramEnd"/>
      <w:r w:rsidRPr="00C31DA2">
        <w:rPr>
          <w:rFonts w:ascii="Arial" w:hAnsi="Arial" w:cs="Arial"/>
        </w:rPr>
        <w:t xml:space="preserve">where Ni &lt; L) </w:t>
      </w:r>
    </w:p>
    <w:p w14:paraId="695D00F8" w14:textId="721DD1A5" w:rsidR="004E3B38" w:rsidRPr="00C31DA2" w:rsidRDefault="004E3B38" w:rsidP="004E3B38">
      <w:pPr>
        <w:rPr>
          <w:rFonts w:ascii="Arial" w:hAnsi="Arial" w:cs="Arial"/>
        </w:rPr>
      </w:pPr>
      <w:r w:rsidRPr="00C31DA2">
        <w:rPr>
          <w:rFonts w:ascii="Arial" w:eastAsiaTheme="minorEastAsia" w:hAnsi="Arial" w:cs="Arial"/>
          <w:lang w:eastAsia="zh-TW"/>
        </w:rPr>
        <w:t xml:space="preserve">Maybe N1 N2 pre-config is needed. </w:t>
      </w:r>
      <w:r w:rsidRPr="00C31DA2">
        <w:rPr>
          <w:rFonts w:ascii="Arial" w:hAnsi="Arial" w:cs="Arial"/>
        </w:rPr>
        <w:t xml:space="preserve">The network may use RRC </w:t>
      </w:r>
      <w:proofErr w:type="spellStart"/>
      <w:r w:rsidRPr="00C31DA2">
        <w:rPr>
          <w:rFonts w:ascii="Arial" w:hAnsi="Arial" w:cs="Arial"/>
        </w:rPr>
        <w:t>signaling</w:t>
      </w:r>
      <w:proofErr w:type="spellEnd"/>
      <w:r w:rsidRPr="00C31DA2">
        <w:rPr>
          <w:rFonts w:ascii="Arial" w:hAnsi="Arial" w:cs="Arial"/>
        </w:rPr>
        <w:t xml:space="preserve"> to configure.</w:t>
      </w:r>
      <w:r w:rsidR="00314815">
        <w:rPr>
          <w:rFonts w:ascii="Arial" w:eastAsiaTheme="minorEastAsia" w:hAnsi="Arial" w:cs="Arial" w:hint="eastAsia"/>
          <w:lang w:eastAsia="zh-TW"/>
        </w:rPr>
        <w:t xml:space="preserve"> </w:t>
      </w:r>
      <w:r w:rsidRPr="00C31DA2">
        <w:rPr>
          <w:rFonts w:ascii="Arial" w:hAnsi="Arial" w:cs="Arial"/>
        </w:rPr>
        <w:t xml:space="preserve">The new IE </w:t>
      </w:r>
      <w:proofErr w:type="spellStart"/>
      <w:r w:rsidRPr="00C31DA2">
        <w:rPr>
          <w:rFonts w:ascii="Arial" w:hAnsi="Arial" w:cs="Arial"/>
          <w:i/>
          <w:iCs/>
        </w:rPr>
        <w:t>ReportOcassion</w:t>
      </w:r>
      <w:proofErr w:type="spellEnd"/>
      <w:r w:rsidRPr="00C31DA2">
        <w:rPr>
          <w:rFonts w:ascii="Arial" w:hAnsi="Arial" w:cs="Arial"/>
        </w:rPr>
        <w:t xml:space="preserve"> in CSI-</w:t>
      </w:r>
      <w:proofErr w:type="spellStart"/>
      <w:r w:rsidRPr="00C31DA2">
        <w:rPr>
          <w:rFonts w:ascii="Arial" w:hAnsi="Arial" w:cs="Arial"/>
        </w:rPr>
        <w:t>ReportConfig</w:t>
      </w:r>
      <w:proofErr w:type="spellEnd"/>
      <w:r w:rsidRPr="00C31DA2">
        <w:rPr>
          <w:rFonts w:ascii="Arial" w:hAnsi="Arial" w:cs="Arial"/>
        </w:rPr>
        <w:t xml:space="preserve"> may be newly introduced to configure two possible time occasion for N1 CSI report and N2 CSI </w:t>
      </w:r>
      <w:proofErr w:type="gramStart"/>
      <w:r w:rsidRPr="00C31DA2">
        <w:rPr>
          <w:rFonts w:ascii="Arial" w:hAnsi="Arial" w:cs="Arial"/>
        </w:rPr>
        <w:t>report(</w:t>
      </w:r>
      <w:proofErr w:type="gramEnd"/>
      <w:r w:rsidRPr="00C31DA2">
        <w:rPr>
          <w:rFonts w:ascii="Arial" w:hAnsi="Arial" w:cs="Arial"/>
        </w:rPr>
        <w:t>where Ni &lt; L).</w:t>
      </w:r>
    </w:p>
    <w:p w14:paraId="4DF2010E" w14:textId="18957C2E" w:rsidR="004E3B38" w:rsidRPr="00C31DA2" w:rsidRDefault="004E3B38" w:rsidP="004E3B38">
      <w:pPr>
        <w:rPr>
          <w:rFonts w:ascii="Arial" w:eastAsiaTheme="minorEastAsia" w:hAnsi="Arial" w:cs="Arial"/>
          <w:lang w:eastAsia="zh-TW"/>
        </w:rPr>
      </w:pPr>
      <w:r w:rsidRPr="00C31DA2">
        <w:rPr>
          <w:rFonts w:ascii="Arial" w:eastAsiaTheme="minorEastAsia" w:hAnsi="Arial" w:cs="Arial"/>
          <w:lang w:eastAsia="zh-TW"/>
        </w:rPr>
        <w:t xml:space="preserve">The </w:t>
      </w:r>
      <w:proofErr w:type="spellStart"/>
      <w:r w:rsidRPr="00C31DA2">
        <w:rPr>
          <w:rFonts w:ascii="Arial" w:hAnsi="Arial" w:cs="Arial"/>
          <w:i/>
          <w:iCs/>
        </w:rPr>
        <w:t>ReportOcassion</w:t>
      </w:r>
      <w:proofErr w:type="spellEnd"/>
      <w:r w:rsidRPr="00C31DA2">
        <w:rPr>
          <w:rFonts w:ascii="Arial" w:hAnsi="Arial" w:cs="Arial"/>
        </w:rPr>
        <w:t xml:space="preserve"> may have four fields, the first field may correspond to the number of N1, the second field may correspond to the timing occasion of the N1 CSI report occasion, where the third field may correspond to the number of N2, the </w:t>
      </w:r>
      <w:proofErr w:type="gramStart"/>
      <w:r w:rsidRPr="00C31DA2">
        <w:rPr>
          <w:rFonts w:ascii="Arial" w:hAnsi="Arial" w:cs="Arial"/>
        </w:rPr>
        <w:t>forth</w:t>
      </w:r>
      <w:proofErr w:type="gramEnd"/>
      <w:r w:rsidRPr="00C31DA2">
        <w:rPr>
          <w:rFonts w:ascii="Arial" w:hAnsi="Arial" w:cs="Arial"/>
        </w:rPr>
        <w:t xml:space="preserve"> field may correspond to the timing occasion of the N2 CSI report occasion.</w:t>
      </w:r>
      <w:r w:rsidR="00314815">
        <w:rPr>
          <w:rFonts w:ascii="Arial" w:eastAsiaTheme="minorEastAsia" w:hAnsi="Arial" w:cs="Arial" w:hint="eastAsia"/>
          <w:lang w:eastAsia="zh-TW"/>
        </w:rPr>
        <w:t xml:space="preserve"> </w:t>
      </w:r>
      <w:r w:rsidRPr="00C31DA2">
        <w:rPr>
          <w:rFonts w:ascii="Arial" w:hAnsi="Arial" w:cs="Arial"/>
        </w:rPr>
        <w:t xml:space="preserve">For </w:t>
      </w:r>
      <w:proofErr w:type="spellStart"/>
      <w:r w:rsidRPr="00C31DA2">
        <w:rPr>
          <w:rFonts w:ascii="Arial" w:hAnsi="Arial" w:cs="Arial"/>
        </w:rPr>
        <w:t>gNB</w:t>
      </w:r>
      <w:proofErr w:type="spellEnd"/>
      <w:r w:rsidRPr="00C31DA2">
        <w:rPr>
          <w:rFonts w:ascii="Arial" w:hAnsi="Arial" w:cs="Arial"/>
        </w:rPr>
        <w:t xml:space="preserve"> to indicate the UE to whether to report N1 CSIs or N2 CSI or both N1 and N2 CSIs</w:t>
      </w:r>
      <w:r w:rsidRPr="00C31DA2">
        <w:rPr>
          <w:rFonts w:ascii="Arial" w:eastAsiaTheme="minorEastAsia" w:hAnsi="Arial" w:cs="Arial"/>
          <w:lang w:eastAsia="zh-TW"/>
        </w:rPr>
        <w:t xml:space="preserve">. </w:t>
      </w:r>
      <w:r w:rsidRPr="00C31DA2">
        <w:rPr>
          <w:rFonts w:ascii="Arial" w:hAnsi="Arial" w:cs="Arial"/>
        </w:rPr>
        <w:t>A new DCI triggering field may be needed.</w:t>
      </w:r>
    </w:p>
    <w:p w14:paraId="581F43DC" w14:textId="77777777" w:rsidR="004E3B38" w:rsidRPr="00C31DA2" w:rsidRDefault="004E3B38" w:rsidP="004E3B38">
      <w:pPr>
        <w:jc w:val="both"/>
        <w:rPr>
          <w:rFonts w:ascii="Arial" w:hAnsi="Arial" w:cs="Arial"/>
          <w:strike/>
        </w:rPr>
      </w:pPr>
    </w:p>
    <w:p w14:paraId="2C0577C8" w14:textId="1F4A79AD" w:rsidR="004E3B38" w:rsidRPr="00C31DA2" w:rsidRDefault="004E3B38" w:rsidP="00C31DA2">
      <w:pPr>
        <w:jc w:val="both"/>
        <w:rPr>
          <w:rFonts w:ascii="Arial" w:eastAsiaTheme="minorEastAsia" w:hAnsi="Arial" w:cs="Arial"/>
          <w:lang w:eastAsia="zh-TW"/>
        </w:rPr>
      </w:pPr>
      <w:r w:rsidRPr="00C31DA2">
        <w:rPr>
          <w:rFonts w:ascii="Arial" w:eastAsiaTheme="minorEastAsia" w:hAnsi="Arial" w:cs="Arial"/>
          <w:lang w:eastAsia="zh-TW"/>
        </w:rPr>
        <w:t xml:space="preserve">If sub-configurations are large for Aperiodic/Semi-Persistent CSI report, the concatenation of MAC and DCI may be </w:t>
      </w:r>
      <w:proofErr w:type="spellStart"/>
      <w:proofErr w:type="gramStart"/>
      <w:r w:rsidRPr="00C31DA2">
        <w:rPr>
          <w:rFonts w:ascii="Arial" w:eastAsiaTheme="minorEastAsia" w:hAnsi="Arial" w:cs="Arial"/>
          <w:lang w:eastAsia="zh-TW"/>
        </w:rPr>
        <w:t>used.</w:t>
      </w:r>
      <w:r w:rsidR="700328C0" w:rsidRPr="00C31DA2">
        <w:rPr>
          <w:rFonts w:ascii="Arial" w:eastAsiaTheme="minorEastAsia" w:hAnsi="Arial" w:cs="Arial"/>
          <w:lang w:eastAsia="zh-TW"/>
        </w:rPr>
        <w:t>The</w:t>
      </w:r>
      <w:proofErr w:type="spellEnd"/>
      <w:proofErr w:type="gramEnd"/>
      <w:r w:rsidR="700328C0" w:rsidRPr="00C31DA2">
        <w:rPr>
          <w:rFonts w:ascii="Arial" w:eastAsiaTheme="minorEastAsia" w:hAnsi="Arial" w:cs="Arial"/>
          <w:lang w:eastAsia="zh-TW"/>
        </w:rPr>
        <w:t xml:space="preserve"> network may re-use the MAC CE in Figure </w:t>
      </w:r>
      <w:r w:rsidR="2573E8EE" w:rsidRPr="00C31DA2">
        <w:rPr>
          <w:rFonts w:ascii="Arial" w:eastAsiaTheme="minorEastAsia" w:hAnsi="Arial" w:cs="Arial"/>
          <w:lang w:eastAsia="zh-TW"/>
        </w:rPr>
        <w:t>5</w:t>
      </w:r>
      <w:r w:rsidR="700328C0" w:rsidRPr="00C31DA2">
        <w:rPr>
          <w:rFonts w:ascii="Arial" w:eastAsiaTheme="minorEastAsia" w:hAnsi="Arial" w:cs="Arial"/>
          <w:lang w:eastAsia="zh-TW"/>
        </w:rPr>
        <w:t xml:space="preserve"> to down select the sub-configuration to a certain number. </w:t>
      </w:r>
    </w:p>
    <w:p w14:paraId="68D0EBA0" w14:textId="77777777" w:rsidR="004E3B38" w:rsidRPr="00C31DA2" w:rsidRDefault="004E3B38" w:rsidP="004E3B38">
      <w:pPr>
        <w:spacing w:after="120"/>
        <w:jc w:val="both"/>
        <w:textAlignment w:val="baseline"/>
        <w:rPr>
          <w:rFonts w:ascii="Arial" w:hAnsi="Arial" w:cs="Arial"/>
          <w:color w:val="000000"/>
        </w:rPr>
      </w:pPr>
      <w:r w:rsidRPr="00C31DA2">
        <w:rPr>
          <w:rFonts w:ascii="Arial" w:hAnsi="Arial" w:cs="Arial"/>
          <w:color w:val="000000"/>
        </w:rPr>
        <w:t>The field S0 may indicate the activation/deactivation status of first CSI-</w:t>
      </w:r>
      <w:proofErr w:type="spellStart"/>
      <w:r w:rsidRPr="00C31DA2">
        <w:rPr>
          <w:rFonts w:ascii="Arial" w:hAnsi="Arial" w:cs="Arial"/>
          <w:color w:val="000000"/>
        </w:rPr>
        <w:t>ReportConfig</w:t>
      </w:r>
      <w:proofErr w:type="spellEnd"/>
      <w:r w:rsidRPr="00C31DA2">
        <w:rPr>
          <w:rFonts w:ascii="Arial" w:hAnsi="Arial" w:cs="Arial"/>
          <w:color w:val="000000"/>
        </w:rPr>
        <w:t xml:space="preserve"> and S1 may indicate the activation/deactivation status of the second CSI-</w:t>
      </w:r>
      <w:proofErr w:type="spellStart"/>
      <w:r w:rsidRPr="00C31DA2">
        <w:rPr>
          <w:rFonts w:ascii="Arial" w:hAnsi="Arial" w:cs="Arial"/>
          <w:color w:val="000000"/>
        </w:rPr>
        <w:t>ReportConfig</w:t>
      </w:r>
      <w:proofErr w:type="spellEnd"/>
      <w:r w:rsidRPr="00C31DA2">
        <w:rPr>
          <w:rFonts w:ascii="Arial" w:hAnsi="Arial" w:cs="Arial"/>
          <w:color w:val="000000"/>
        </w:rPr>
        <w:t>. A new field P00 may indicate the activation/deactivation status of the first sub-config in the first CSI-</w:t>
      </w:r>
      <w:proofErr w:type="spellStart"/>
      <w:r w:rsidRPr="00C31DA2">
        <w:rPr>
          <w:rFonts w:ascii="Arial" w:hAnsi="Arial" w:cs="Arial"/>
          <w:color w:val="000000"/>
        </w:rPr>
        <w:t>ReportConfig</w:t>
      </w:r>
      <w:proofErr w:type="spellEnd"/>
      <w:r w:rsidRPr="00C31DA2">
        <w:rPr>
          <w:rFonts w:ascii="Arial" w:hAnsi="Arial" w:cs="Arial"/>
          <w:color w:val="000000"/>
        </w:rPr>
        <w:t>. A new field P01 may indicate the activation/deactivation status of the second sub-config in the first CSI-</w:t>
      </w:r>
      <w:proofErr w:type="spellStart"/>
      <w:r w:rsidRPr="00C31DA2">
        <w:rPr>
          <w:rFonts w:ascii="Arial" w:hAnsi="Arial" w:cs="Arial"/>
          <w:color w:val="000000"/>
        </w:rPr>
        <w:t>ReportConfig</w:t>
      </w:r>
      <w:proofErr w:type="spellEnd"/>
      <w:r w:rsidRPr="00C31DA2">
        <w:rPr>
          <w:rFonts w:ascii="Arial" w:hAnsi="Arial" w:cs="Arial"/>
          <w:color w:val="000000"/>
        </w:rPr>
        <w:t xml:space="preserve">. There may be N1&lt; </w:t>
      </w:r>
      <w:proofErr w:type="gramStart"/>
      <w:r w:rsidRPr="00C31DA2">
        <w:rPr>
          <w:rFonts w:ascii="Arial" w:hAnsi="Arial" w:cs="Arial"/>
          <w:color w:val="000000"/>
        </w:rPr>
        <w:t>indicators(</w:t>
      </w:r>
      <w:proofErr w:type="gramEnd"/>
      <w:r w:rsidRPr="00C31DA2">
        <w:rPr>
          <w:rFonts w:ascii="Arial" w:hAnsi="Arial" w:cs="Arial"/>
          <w:color w:val="000000"/>
        </w:rPr>
        <w:t xml:space="preserve">P00, P01…P0(N1-1))(where N&lt;N1&lt;L) for </w:t>
      </w:r>
      <w:proofErr w:type="spellStart"/>
      <w:r w:rsidRPr="00C31DA2">
        <w:rPr>
          <w:rFonts w:ascii="Arial" w:hAnsi="Arial" w:cs="Arial"/>
          <w:color w:val="000000"/>
        </w:rPr>
        <w:t>gNB</w:t>
      </w:r>
      <w:proofErr w:type="spellEnd"/>
      <w:r w:rsidRPr="00C31DA2">
        <w:rPr>
          <w:rFonts w:ascii="Arial" w:hAnsi="Arial" w:cs="Arial"/>
          <w:color w:val="000000"/>
        </w:rPr>
        <w:t xml:space="preserve"> to down-select the sub-configurations.</w:t>
      </w:r>
    </w:p>
    <w:p w14:paraId="31EC4D44" w14:textId="77777777" w:rsidR="004E3B38" w:rsidRPr="00C31DA2" w:rsidRDefault="004E3B38" w:rsidP="004E3B38">
      <w:pPr>
        <w:overflowPunct w:val="0"/>
        <w:autoSpaceDE w:val="0"/>
        <w:autoSpaceDN w:val="0"/>
        <w:adjustRightInd w:val="0"/>
        <w:spacing w:after="120"/>
        <w:jc w:val="both"/>
        <w:textAlignment w:val="baseline"/>
        <w:rPr>
          <w:rFonts w:ascii="Arial" w:hAnsi="Arial" w:cs="Arial"/>
          <w:color w:val="000000"/>
        </w:rPr>
      </w:pPr>
      <w:r w:rsidRPr="00C31DA2">
        <w:rPr>
          <w:rFonts w:ascii="Arial" w:hAnsi="Arial" w:cs="Arial"/>
          <w:color w:val="000000"/>
        </w:rPr>
        <w:t>A new field P10 may indicate the activation/deactivation status of the first pattern in the second CSI-</w:t>
      </w:r>
      <w:proofErr w:type="spellStart"/>
      <w:r w:rsidRPr="00C31DA2">
        <w:rPr>
          <w:rFonts w:ascii="Arial" w:hAnsi="Arial" w:cs="Arial"/>
          <w:color w:val="000000"/>
        </w:rPr>
        <w:t>ReportConfig</w:t>
      </w:r>
      <w:proofErr w:type="spellEnd"/>
      <w:r w:rsidRPr="00C31DA2">
        <w:rPr>
          <w:rFonts w:ascii="Arial" w:hAnsi="Arial" w:cs="Arial"/>
          <w:color w:val="000000"/>
        </w:rPr>
        <w:t>.</w:t>
      </w:r>
    </w:p>
    <w:p w14:paraId="515CF202" w14:textId="77777777" w:rsidR="004E3B38" w:rsidRPr="00C31DA2" w:rsidRDefault="004E3B38" w:rsidP="004E3B38">
      <w:pPr>
        <w:jc w:val="both"/>
        <w:rPr>
          <w:rFonts w:ascii="Arial" w:eastAsiaTheme="minorEastAsia" w:hAnsi="Arial" w:cs="Arial"/>
          <w:lang w:eastAsia="zh-TW"/>
        </w:rPr>
      </w:pPr>
      <w:r w:rsidRPr="00C31DA2">
        <w:rPr>
          <w:rFonts w:ascii="Arial" w:eastAsiaTheme="minorEastAsia" w:hAnsi="Arial" w:cs="Arial"/>
          <w:lang w:eastAsia="zh-TW"/>
        </w:rPr>
        <w:t>Furthermore, the network may use DCI to precisely select the N sub-configurations from N1 sub-configurations selected from the MAC CE stated above.</w:t>
      </w:r>
    </w:p>
    <w:p w14:paraId="75BD1B6D" w14:textId="435BC70B" w:rsidR="004E3B38" w:rsidRPr="00C31DA2" w:rsidRDefault="004E3B38" w:rsidP="004E3B38">
      <w:pPr>
        <w:jc w:val="both"/>
        <w:rPr>
          <w:rFonts w:ascii="Arial" w:hAnsi="Arial" w:cs="Arial"/>
        </w:rPr>
      </w:pPr>
      <w:r w:rsidRPr="00C31DA2">
        <w:rPr>
          <w:rFonts w:ascii="Arial" w:hAnsi="Arial" w:cs="Arial"/>
        </w:rPr>
        <w:t xml:space="preserve">A new field CSI Sub-Config Select in DCI format 0_1 or DCI format 0_2 may be introduced. The new field </w:t>
      </w:r>
      <w:r w:rsidRPr="00C31DA2">
        <w:rPr>
          <w:rFonts w:ascii="Arial" w:hAnsi="Arial" w:cs="Arial"/>
          <w:i/>
          <w:iCs/>
        </w:rPr>
        <w:t>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i/>
          <w:iCs/>
        </w:rPr>
        <w:t xml:space="preserve"> </w:t>
      </w:r>
      <w:r w:rsidRPr="00C31DA2">
        <w:rPr>
          <w:rFonts w:ascii="Arial" w:hAnsi="Arial" w:cs="Arial"/>
        </w:rPr>
        <w:t>may indicate the sub-config in the report. The mapping between the field</w:t>
      </w:r>
      <w:r w:rsidRPr="00C31DA2">
        <w:rPr>
          <w:rFonts w:ascii="Arial" w:hAnsi="Arial" w:cs="Arial"/>
          <w:i/>
          <w:iCs/>
        </w:rPr>
        <w:t xml:space="preserve"> CSI-</w:t>
      </w:r>
      <w:r w:rsidRPr="00C31DA2">
        <w:rPr>
          <w:rFonts w:ascii="Arial" w:eastAsiaTheme="minorEastAsia" w:hAnsi="Arial" w:cs="Arial"/>
          <w:i/>
          <w:iCs/>
          <w:lang w:eastAsia="zh-TW"/>
        </w:rPr>
        <w:t>Sub-</w:t>
      </w:r>
      <w:proofErr w:type="spellStart"/>
      <w:r w:rsidRPr="00C31DA2">
        <w:rPr>
          <w:rFonts w:ascii="Arial" w:eastAsiaTheme="minorEastAsia" w:hAnsi="Arial" w:cs="Arial"/>
          <w:i/>
          <w:iCs/>
          <w:lang w:eastAsia="zh-TW"/>
        </w:rPr>
        <w:t>ConfigSelect</w:t>
      </w:r>
      <w:proofErr w:type="spellEnd"/>
      <w:r w:rsidRPr="00C31DA2">
        <w:rPr>
          <w:rFonts w:ascii="Arial" w:hAnsi="Arial" w:cs="Arial"/>
        </w:rPr>
        <w:t xml:space="preserve"> and the id in the sub-config to be reported may be indexing as in Figure 5 or bitmapping as in Figure 6. </w:t>
      </w:r>
    </w:p>
    <w:bookmarkEnd w:id="4"/>
    <w:bookmarkEnd w:id="5"/>
    <w:p w14:paraId="72D22998" w14:textId="77777777" w:rsidR="004E3B38" w:rsidRPr="00C31DA2" w:rsidRDefault="004E3B38" w:rsidP="004E3B38">
      <w:pPr>
        <w:rPr>
          <w:rFonts w:ascii="Arial" w:hAnsi="Arial" w:cs="Arial"/>
          <w:b/>
          <w:bCs/>
          <w:sz w:val="2"/>
          <w:szCs w:val="2"/>
          <w:lang w:eastAsia="zh-TW"/>
        </w:rPr>
      </w:pPr>
    </w:p>
    <w:p w14:paraId="039295F2" w14:textId="77777777" w:rsidR="004E3B38" w:rsidRPr="00C31DA2" w:rsidRDefault="004E3B38" w:rsidP="004E3B38">
      <w:pPr>
        <w:rPr>
          <w:rFonts w:ascii="Arial" w:hAnsi="Arial" w:cs="Arial"/>
          <w:b/>
          <w:bCs/>
          <w:lang w:eastAsia="zh-TW"/>
        </w:rPr>
      </w:pPr>
      <w:r w:rsidRPr="00C31DA2">
        <w:rPr>
          <w:rFonts w:ascii="Arial" w:hAnsi="Arial" w:cs="Arial"/>
          <w:b/>
          <w:bCs/>
          <w:lang w:eastAsia="zh-TW"/>
        </w:rPr>
        <w:t xml:space="preserve">Proposal 1: RAN1 should discuss the detailed L1/L2 </w:t>
      </w:r>
      <w:proofErr w:type="spellStart"/>
      <w:r w:rsidRPr="00C31DA2">
        <w:rPr>
          <w:rFonts w:ascii="Arial" w:hAnsi="Arial" w:cs="Arial"/>
          <w:b/>
          <w:bCs/>
          <w:lang w:eastAsia="zh-TW"/>
        </w:rPr>
        <w:t>signaling</w:t>
      </w:r>
      <w:proofErr w:type="spellEnd"/>
      <w:r w:rsidRPr="00C31DA2">
        <w:rPr>
          <w:rFonts w:ascii="Arial" w:hAnsi="Arial" w:cs="Arial"/>
          <w:b/>
          <w:bCs/>
          <w:lang w:eastAsia="zh-TW"/>
        </w:rPr>
        <w:t xml:space="preserve"> for N CSI report</w:t>
      </w:r>
      <w:r w:rsidRPr="00C31DA2">
        <w:rPr>
          <w:rFonts w:ascii="Arial" w:eastAsiaTheme="minorEastAsia" w:hAnsi="Arial" w:cs="Arial"/>
          <w:b/>
          <w:bCs/>
          <w:lang w:eastAsia="zh-TW"/>
        </w:rPr>
        <w:t>s</w:t>
      </w:r>
      <w:r w:rsidRPr="00C31DA2">
        <w:rPr>
          <w:rFonts w:ascii="Arial" w:hAnsi="Arial" w:cs="Arial"/>
          <w:b/>
          <w:bCs/>
          <w:lang w:eastAsia="zh-TW"/>
        </w:rPr>
        <w:t xml:space="preserve"> of L sub-configurations(N&lt;</w:t>
      </w:r>
      <w:r w:rsidRPr="00C31DA2">
        <w:rPr>
          <w:rFonts w:ascii="Arial" w:eastAsiaTheme="minorEastAsia" w:hAnsi="Arial" w:cs="Arial"/>
          <w:b/>
          <w:bCs/>
          <w:lang w:eastAsia="zh-TW"/>
        </w:rPr>
        <w:t>=L</w:t>
      </w:r>
      <w:r w:rsidRPr="00C31DA2">
        <w:rPr>
          <w:rFonts w:ascii="Arial" w:hAnsi="Arial" w:cs="Arial"/>
          <w:b/>
          <w:bCs/>
          <w:lang w:eastAsia="zh-TW"/>
        </w:rPr>
        <w:t>)</w:t>
      </w:r>
    </w:p>
    <w:p w14:paraId="298F23C8" w14:textId="77777777" w:rsidR="004E3B38" w:rsidRPr="00085F9B" w:rsidRDefault="004E3B38" w:rsidP="004E3B38">
      <w:pPr>
        <w:spacing w:afterLines="50" w:after="120" w:line="0" w:lineRule="atLeast"/>
        <w:jc w:val="both"/>
        <w:rPr>
          <w:lang w:eastAsia="zh-TW"/>
        </w:rPr>
      </w:pPr>
    </w:p>
    <w:p w14:paraId="735C7257" w14:textId="54D117B1" w:rsidR="004E3B38" w:rsidRDefault="244CAEEC" w:rsidP="00E27806">
      <w:pPr>
        <w:pStyle w:val="2"/>
      </w:pPr>
      <w:r>
        <w:t xml:space="preserve">2.2 </w:t>
      </w:r>
      <w:r w:rsidR="2D15198F">
        <w:t>Overhead Reduction</w:t>
      </w:r>
    </w:p>
    <w:tbl>
      <w:tblPr>
        <w:tblStyle w:val="af"/>
        <w:tblW w:w="0" w:type="auto"/>
        <w:tblLayout w:type="fixed"/>
        <w:tblLook w:val="04A0" w:firstRow="1" w:lastRow="0" w:firstColumn="1" w:lastColumn="0" w:noHBand="0" w:noVBand="1"/>
      </w:tblPr>
      <w:tblGrid>
        <w:gridCol w:w="9345"/>
      </w:tblGrid>
      <w:tr w:rsidR="53DD2A9C" w14:paraId="590669A2" w14:textId="77777777" w:rsidTr="3EADACC9">
        <w:trPr>
          <w:trHeight w:val="300"/>
        </w:trPr>
        <w:tc>
          <w:tcPr>
            <w:tcW w:w="9345" w:type="dxa"/>
            <w:tcBorders>
              <w:top w:val="single" w:sz="8" w:space="0" w:color="auto"/>
              <w:left w:val="single" w:sz="8" w:space="0" w:color="auto"/>
              <w:bottom w:val="single" w:sz="8" w:space="0" w:color="auto"/>
              <w:right w:val="single" w:sz="8" w:space="0" w:color="auto"/>
            </w:tcBorders>
            <w:tcMar>
              <w:left w:w="108" w:type="dxa"/>
              <w:right w:w="108" w:type="dxa"/>
            </w:tcMar>
          </w:tcPr>
          <w:p w14:paraId="0E7859A3" w14:textId="742B4885" w:rsidR="53DD2A9C" w:rsidRPr="0011326C" w:rsidRDefault="53DD2A9C" w:rsidP="00E27806">
            <w:pPr>
              <w:jc w:val="both"/>
              <w:rPr>
                <w:rFonts w:ascii="Arial" w:eastAsia="新細明體" w:hAnsi="Arial" w:cs="Arial"/>
                <w:sz w:val="24"/>
                <w:szCs w:val="24"/>
              </w:rPr>
            </w:pPr>
            <w:r w:rsidRPr="0011326C">
              <w:rPr>
                <w:rFonts w:ascii="Arial" w:eastAsia="Times New Roman" w:hAnsi="Arial" w:cs="Arial"/>
                <w:color w:val="000000" w:themeColor="text1"/>
              </w:rPr>
              <w:t xml:space="preserve">For CSI feedback with CSI overhead/report payload reduction, further study whether/how to report a common value and/or a differential and/or joint coded value across same CSI quantity of different sub-configurations/adaptation patterns, at least for the </w:t>
            </w:r>
            <w:proofErr w:type="gramStart"/>
            <w:r w:rsidRPr="0011326C">
              <w:rPr>
                <w:rFonts w:ascii="Arial" w:eastAsia="Times New Roman" w:hAnsi="Arial" w:cs="Arial"/>
                <w:color w:val="000000" w:themeColor="text1"/>
              </w:rPr>
              <w:t>following</w:t>
            </w:r>
            <w:proofErr w:type="gramEnd"/>
            <w:r w:rsidRPr="0011326C">
              <w:rPr>
                <w:rFonts w:ascii="Arial" w:eastAsia="新細明體" w:hAnsi="Arial" w:cs="Arial"/>
                <w:sz w:val="24"/>
                <w:szCs w:val="24"/>
              </w:rPr>
              <w:t xml:space="preserve"> </w:t>
            </w:r>
          </w:p>
          <w:p w14:paraId="37EEF6A4" w14:textId="7F4FD7EE" w:rsidR="53DD2A9C" w:rsidRPr="0011326C" w:rsidRDefault="53DD2A9C" w:rsidP="00E27806">
            <w:pPr>
              <w:pStyle w:val="a7"/>
              <w:numPr>
                <w:ilvl w:val="0"/>
                <w:numId w:val="19"/>
              </w:numPr>
              <w:rPr>
                <w:rFonts w:ascii="Arial" w:eastAsia="Times New Roman" w:hAnsi="Arial" w:cs="Arial"/>
                <w:color w:val="000000" w:themeColor="text1"/>
                <w:lang w:val="en-US"/>
              </w:rPr>
            </w:pPr>
            <w:r w:rsidRPr="0011326C">
              <w:rPr>
                <w:rFonts w:ascii="Arial" w:eastAsia="Times New Roman" w:hAnsi="Arial" w:cs="Arial"/>
                <w:color w:val="000000" w:themeColor="text1"/>
                <w:u w:val="single"/>
              </w:rPr>
              <w:t>CRI</w:t>
            </w:r>
            <w:r w:rsidRPr="0011326C">
              <w:rPr>
                <w:rFonts w:ascii="Arial" w:eastAsia="Times New Roman" w:hAnsi="Arial" w:cs="Arial"/>
                <w:color w:val="000000" w:themeColor="text1"/>
                <w:lang w:val="en-US"/>
              </w:rPr>
              <w:t xml:space="preserve"> </w:t>
            </w:r>
          </w:p>
          <w:p w14:paraId="4ECEE3A3" w14:textId="6A947A96" w:rsidR="53DD2A9C" w:rsidRPr="0011326C" w:rsidRDefault="53DD2A9C" w:rsidP="00E27806">
            <w:pPr>
              <w:pStyle w:val="a7"/>
              <w:numPr>
                <w:ilvl w:val="0"/>
                <w:numId w:val="19"/>
              </w:numPr>
              <w:rPr>
                <w:rFonts w:ascii="Arial" w:eastAsia="Times New Roman" w:hAnsi="Arial" w:cs="Arial"/>
                <w:color w:val="000000" w:themeColor="text1"/>
                <w:lang w:val="en-US"/>
              </w:rPr>
            </w:pPr>
            <w:r w:rsidRPr="0011326C">
              <w:rPr>
                <w:rFonts w:ascii="Arial" w:eastAsia="Times New Roman" w:hAnsi="Arial" w:cs="Arial"/>
                <w:color w:val="000000" w:themeColor="text1"/>
                <w:u w:val="single"/>
              </w:rPr>
              <w:t>RI</w:t>
            </w:r>
            <w:r w:rsidRPr="0011326C">
              <w:rPr>
                <w:rFonts w:ascii="Arial" w:eastAsia="Times New Roman" w:hAnsi="Arial" w:cs="Arial"/>
                <w:color w:val="000000" w:themeColor="text1"/>
                <w:lang w:val="en-US"/>
              </w:rPr>
              <w:t xml:space="preserve"> </w:t>
            </w:r>
          </w:p>
          <w:p w14:paraId="4B384D10" w14:textId="770D4EB0" w:rsidR="53DD2A9C" w:rsidRPr="0011326C" w:rsidRDefault="53DD2A9C" w:rsidP="00E27806">
            <w:pPr>
              <w:pStyle w:val="a7"/>
              <w:numPr>
                <w:ilvl w:val="0"/>
                <w:numId w:val="19"/>
              </w:numPr>
              <w:rPr>
                <w:rFonts w:ascii="Arial" w:eastAsia="Times New Roman" w:hAnsi="Arial" w:cs="Arial"/>
                <w:color w:val="000000" w:themeColor="text1"/>
                <w:lang w:val="en-US"/>
              </w:rPr>
            </w:pPr>
            <w:r w:rsidRPr="0011326C">
              <w:rPr>
                <w:rFonts w:ascii="Arial" w:eastAsia="Times New Roman" w:hAnsi="Arial" w:cs="Arial"/>
                <w:color w:val="000000" w:themeColor="text1"/>
                <w:u w:val="single"/>
              </w:rPr>
              <w:t>PMI</w:t>
            </w:r>
            <w:r w:rsidRPr="0011326C">
              <w:rPr>
                <w:rFonts w:ascii="Arial" w:eastAsia="Times New Roman" w:hAnsi="Arial" w:cs="Arial"/>
                <w:color w:val="000000" w:themeColor="text1"/>
                <w:lang w:val="en-US"/>
              </w:rPr>
              <w:t xml:space="preserve"> </w:t>
            </w:r>
          </w:p>
          <w:p w14:paraId="05891095" w14:textId="4D11324B" w:rsidR="53DD2A9C" w:rsidRPr="0011326C" w:rsidRDefault="53DD2A9C" w:rsidP="00E27806">
            <w:pPr>
              <w:pStyle w:val="a7"/>
              <w:numPr>
                <w:ilvl w:val="0"/>
                <w:numId w:val="19"/>
              </w:numPr>
              <w:rPr>
                <w:rFonts w:ascii="Arial" w:eastAsia="Times New Roman" w:hAnsi="Arial" w:cs="Arial"/>
                <w:color w:val="000000" w:themeColor="text1"/>
                <w:lang w:val="en-US"/>
              </w:rPr>
            </w:pPr>
            <w:r w:rsidRPr="0011326C">
              <w:rPr>
                <w:rFonts w:ascii="Arial" w:eastAsia="Times New Roman" w:hAnsi="Arial" w:cs="Arial"/>
                <w:color w:val="000000" w:themeColor="text1"/>
                <w:u w:val="single"/>
              </w:rPr>
              <w:t>CQI</w:t>
            </w:r>
            <w:r w:rsidRPr="0011326C">
              <w:rPr>
                <w:rFonts w:ascii="Arial" w:eastAsia="Times New Roman" w:hAnsi="Arial" w:cs="Arial"/>
                <w:color w:val="000000" w:themeColor="text1"/>
                <w:lang w:val="en-US"/>
              </w:rPr>
              <w:t xml:space="preserve"> </w:t>
            </w:r>
          </w:p>
          <w:p w14:paraId="0BF128D9" w14:textId="782C5F34" w:rsidR="53DD2A9C" w:rsidRPr="0011326C" w:rsidRDefault="53DD2A9C" w:rsidP="00E27806">
            <w:pPr>
              <w:pStyle w:val="a7"/>
              <w:numPr>
                <w:ilvl w:val="0"/>
                <w:numId w:val="19"/>
              </w:numPr>
              <w:rPr>
                <w:rFonts w:ascii="Arial" w:eastAsia="Times New Roman" w:hAnsi="Arial" w:cs="Arial"/>
                <w:color w:val="000000" w:themeColor="text1"/>
                <w:lang w:val="en-US"/>
              </w:rPr>
            </w:pPr>
            <w:r w:rsidRPr="0011326C">
              <w:rPr>
                <w:rFonts w:ascii="Arial" w:eastAsia="Times New Roman" w:hAnsi="Arial" w:cs="Arial"/>
                <w:color w:val="000000" w:themeColor="text1"/>
                <w:u w:val="single"/>
              </w:rPr>
              <w:t>L1-RSRP</w:t>
            </w:r>
            <w:r w:rsidRPr="0011326C">
              <w:rPr>
                <w:rFonts w:ascii="Arial" w:eastAsia="Times New Roman" w:hAnsi="Arial" w:cs="Arial"/>
                <w:color w:val="000000" w:themeColor="text1"/>
                <w:lang w:val="en-US"/>
              </w:rPr>
              <w:t xml:space="preserve"> </w:t>
            </w:r>
          </w:p>
          <w:p w14:paraId="4D002837" w14:textId="1AA58BDC" w:rsidR="53DD2A9C" w:rsidRDefault="21B5A029" w:rsidP="00E27806">
            <w:pPr>
              <w:pStyle w:val="a7"/>
              <w:numPr>
                <w:ilvl w:val="0"/>
                <w:numId w:val="19"/>
              </w:numPr>
              <w:rPr>
                <w:rFonts w:eastAsia="Times New Roman"/>
                <w:color w:val="000000" w:themeColor="text1"/>
                <w:lang w:val="en-US"/>
              </w:rPr>
            </w:pPr>
            <w:r w:rsidRPr="0011326C">
              <w:rPr>
                <w:rFonts w:ascii="Arial" w:eastAsia="Times New Roman" w:hAnsi="Arial" w:cs="Arial"/>
                <w:color w:val="000000" w:themeColor="text1"/>
                <w:u w:val="single"/>
              </w:rPr>
              <w:lastRenderedPageBreak/>
              <w:t xml:space="preserve">Other (new) report </w:t>
            </w:r>
            <w:proofErr w:type="gramStart"/>
            <w:r w:rsidRPr="0011326C">
              <w:rPr>
                <w:rFonts w:ascii="Arial" w:hAnsi="Arial" w:cs="Arial"/>
                <w:u w:val="single"/>
              </w:rPr>
              <w:t>quantity, if</w:t>
            </w:r>
            <w:proofErr w:type="gramEnd"/>
            <w:r w:rsidRPr="0011326C">
              <w:rPr>
                <w:rFonts w:ascii="Arial" w:hAnsi="Arial" w:cs="Arial"/>
                <w:u w:val="single"/>
              </w:rPr>
              <w:t xml:space="preserve"> any</w:t>
            </w:r>
            <w:r w:rsidRPr="0011326C">
              <w:rPr>
                <w:rFonts w:ascii="Arial" w:eastAsia="Times New Roman" w:hAnsi="Arial" w:cs="Arial"/>
                <w:color w:val="000000" w:themeColor="text1"/>
                <w:lang w:val="en-US"/>
              </w:rPr>
              <w:t xml:space="preserve"> </w:t>
            </w:r>
          </w:p>
        </w:tc>
      </w:tr>
    </w:tbl>
    <w:p w14:paraId="33AE279A" w14:textId="15FA7948" w:rsidR="004E3B38" w:rsidRPr="00E27806" w:rsidRDefault="004E3B38" w:rsidP="3EADACC9">
      <w:pPr>
        <w:pStyle w:val="3"/>
        <w:ind w:left="0" w:firstLine="0"/>
      </w:pPr>
    </w:p>
    <w:p w14:paraId="3B320408" w14:textId="44B05AE4" w:rsidR="004E3B38" w:rsidRPr="00D02850" w:rsidRDefault="79E5DD5A" w:rsidP="3EADACC9">
      <w:pPr>
        <w:pStyle w:val="3"/>
        <w:rPr>
          <w:rFonts w:cstheme="minorBidi"/>
          <w:b/>
          <w:bCs/>
          <w:color w:val="000000" w:themeColor="text1"/>
          <w:sz w:val="22"/>
          <w:szCs w:val="22"/>
          <w:u w:val="single"/>
        </w:rPr>
      </w:pPr>
      <w:r>
        <w:t xml:space="preserve">2.2.1 </w:t>
      </w:r>
      <w:r w:rsidR="700328C0">
        <w:t>Method 1- Delta configuration</w:t>
      </w:r>
      <w:r w:rsidR="13DDF568">
        <w:t xml:space="preserve"> design between different CSI </w:t>
      </w:r>
      <w:r w:rsidR="12EBCF09">
        <w:t xml:space="preserve">report </w:t>
      </w:r>
      <w:r w:rsidR="13DDF568">
        <w:t xml:space="preserve">sub-configurations </w:t>
      </w:r>
    </w:p>
    <w:p w14:paraId="08D16C85" w14:textId="00F3E68B" w:rsidR="004E3B38" w:rsidRPr="0011326C" w:rsidRDefault="011CBEC6" w:rsidP="1F5A1631">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themeColor="text1"/>
        </w:rPr>
        <w:t xml:space="preserve">The sub-config </w:t>
      </w:r>
      <w:r w:rsidRPr="0011326C">
        <w:rPr>
          <w:rFonts w:ascii="Arial" w:eastAsia="新細明體" w:hAnsi="Arial" w:cs="Arial"/>
        </w:rPr>
        <w:t xml:space="preserve">may be used to </w:t>
      </w:r>
      <w:r w:rsidRPr="0011326C">
        <w:rPr>
          <w:rFonts w:ascii="Arial" w:hAnsi="Arial" w:cs="Arial"/>
          <w:color w:val="000000" w:themeColor="text1"/>
        </w:rPr>
        <w:t>expand the total number of spatial patterns to be reported. Further enhancement may be that the CSI-</w:t>
      </w:r>
      <w:proofErr w:type="spellStart"/>
      <w:r w:rsidRPr="0011326C">
        <w:rPr>
          <w:rFonts w:ascii="Arial" w:hAnsi="Arial" w:cs="Arial"/>
          <w:color w:val="000000" w:themeColor="text1"/>
        </w:rPr>
        <w:t>ReportConfig</w:t>
      </w:r>
      <w:proofErr w:type="spellEnd"/>
      <w:r w:rsidRPr="0011326C">
        <w:rPr>
          <w:rFonts w:ascii="Arial" w:hAnsi="Arial" w:cs="Arial"/>
          <w:color w:val="000000" w:themeColor="text1"/>
        </w:rPr>
        <w:t xml:space="preserve"> is a common/baseline configuration. </w:t>
      </w:r>
      <w:r w:rsidR="497F2B0E" w:rsidRPr="0011326C">
        <w:rPr>
          <w:rFonts w:ascii="Arial" w:eastAsia="Times New Roman" w:hAnsi="Arial" w:cs="Arial"/>
          <w:color w:val="000000" w:themeColor="text1"/>
        </w:rPr>
        <w:t xml:space="preserve">There may be a baseline report for the </w:t>
      </w:r>
      <w:proofErr w:type="spellStart"/>
      <w:r w:rsidR="497F2B0E" w:rsidRPr="0011326C">
        <w:rPr>
          <w:rFonts w:ascii="Arial" w:eastAsia="Times New Roman" w:hAnsi="Arial" w:cs="Arial"/>
          <w:color w:val="000000" w:themeColor="text1"/>
        </w:rPr>
        <w:t>subconfigurarions</w:t>
      </w:r>
      <w:proofErr w:type="spellEnd"/>
      <w:r w:rsidR="497F2B0E" w:rsidRPr="0011326C">
        <w:rPr>
          <w:rFonts w:ascii="Arial" w:eastAsia="Times New Roman" w:hAnsi="Arial" w:cs="Arial"/>
          <w:color w:val="000000" w:themeColor="text1"/>
        </w:rPr>
        <w:t xml:space="preserve">. </w:t>
      </w:r>
      <w:r w:rsidRPr="0011326C">
        <w:rPr>
          <w:rFonts w:ascii="Arial" w:hAnsi="Arial" w:cs="Arial"/>
          <w:color w:val="000000" w:themeColor="text1"/>
        </w:rPr>
        <w:t xml:space="preserve">And each sub configuration of </w:t>
      </w:r>
      <w:r w:rsidRPr="0011326C">
        <w:rPr>
          <w:rFonts w:ascii="Arial" w:hAnsi="Arial" w:cs="Arial"/>
          <w:i/>
          <w:iCs/>
          <w:color w:val="000000" w:themeColor="text1"/>
        </w:rPr>
        <w:t>CSI-</w:t>
      </w:r>
      <w:proofErr w:type="spellStart"/>
      <w:r w:rsidRPr="0011326C">
        <w:rPr>
          <w:rFonts w:ascii="Arial" w:hAnsi="Arial" w:cs="Arial"/>
          <w:i/>
          <w:iCs/>
          <w:color w:val="000000" w:themeColor="text1"/>
        </w:rPr>
        <w:t>ReportSubConfig</w:t>
      </w:r>
      <w:r w:rsidRPr="0011326C">
        <w:rPr>
          <w:rFonts w:ascii="Arial" w:hAnsi="Arial" w:cs="Arial"/>
          <w:color w:val="000000" w:themeColor="text1"/>
        </w:rPr>
        <w:t>may</w:t>
      </w:r>
      <w:proofErr w:type="spellEnd"/>
      <w:r w:rsidRPr="0011326C">
        <w:rPr>
          <w:rFonts w:ascii="Arial" w:hAnsi="Arial" w:cs="Arial"/>
          <w:color w:val="000000" w:themeColor="text1"/>
        </w:rPr>
        <w:t xml:space="preserve"> be the delta configuration of </w:t>
      </w:r>
      <w:proofErr w:type="spellStart"/>
      <w:r w:rsidRPr="0011326C">
        <w:rPr>
          <w:rFonts w:ascii="Arial" w:hAnsi="Arial" w:cs="Arial"/>
          <w:color w:val="000000" w:themeColor="text1"/>
        </w:rPr>
        <w:t>ReportConfig</w:t>
      </w:r>
      <w:proofErr w:type="spellEnd"/>
      <w:r w:rsidRPr="0011326C">
        <w:rPr>
          <w:rFonts w:ascii="Arial" w:hAnsi="Arial" w:cs="Arial"/>
          <w:color w:val="000000" w:themeColor="text1"/>
        </w:rPr>
        <w:t xml:space="preserve">. </w:t>
      </w:r>
      <w:r w:rsidR="2E45393F" w:rsidRPr="0011326C">
        <w:rPr>
          <w:rFonts w:ascii="Arial" w:eastAsia="Times New Roman" w:hAnsi="Arial" w:cs="Arial"/>
        </w:rPr>
        <w:t xml:space="preserve"> </w:t>
      </w:r>
      <w:r w:rsidRPr="0011326C">
        <w:rPr>
          <w:rFonts w:ascii="Arial" w:hAnsi="Arial" w:cs="Arial"/>
          <w:color w:val="000000" w:themeColor="text1"/>
        </w:rPr>
        <w:t xml:space="preserve">That is, a sub configuration may have the same frequency domain and codebook domain </w:t>
      </w:r>
      <w:proofErr w:type="gramStart"/>
      <w:r w:rsidRPr="0011326C">
        <w:rPr>
          <w:rFonts w:ascii="Arial" w:hAnsi="Arial" w:cs="Arial"/>
          <w:color w:val="000000" w:themeColor="text1"/>
        </w:rPr>
        <w:t>configuration, but</w:t>
      </w:r>
      <w:proofErr w:type="gramEnd"/>
      <w:r w:rsidRPr="0011326C">
        <w:rPr>
          <w:rFonts w:ascii="Arial" w:hAnsi="Arial" w:cs="Arial"/>
          <w:color w:val="000000" w:themeColor="text1"/>
        </w:rPr>
        <w:t xml:space="preserve"> may have different time domain configurations. The sub configuration of the </w:t>
      </w:r>
      <w:r w:rsidRPr="0011326C">
        <w:rPr>
          <w:rFonts w:ascii="Arial" w:hAnsi="Arial" w:cs="Arial"/>
          <w:i/>
          <w:iCs/>
          <w:color w:val="000000" w:themeColor="text1"/>
        </w:rPr>
        <w:t>CSI-</w:t>
      </w:r>
      <w:proofErr w:type="spellStart"/>
      <w:r w:rsidRPr="0011326C">
        <w:rPr>
          <w:rFonts w:ascii="Arial" w:hAnsi="Arial" w:cs="Arial"/>
          <w:i/>
          <w:iCs/>
          <w:color w:val="000000" w:themeColor="text1"/>
        </w:rPr>
        <w:t>ReportSubConfig</w:t>
      </w:r>
      <w:proofErr w:type="spellEnd"/>
      <w:r w:rsidRPr="0011326C">
        <w:rPr>
          <w:rFonts w:ascii="Arial" w:hAnsi="Arial" w:cs="Arial"/>
          <w:color w:val="000000" w:themeColor="text1"/>
        </w:rPr>
        <w:t xml:space="preserve"> may only need to configure and report the time domain configuration, e.g., </w:t>
      </w:r>
      <w:proofErr w:type="spellStart"/>
      <w:r w:rsidRPr="0011326C">
        <w:rPr>
          <w:rFonts w:ascii="Arial" w:hAnsi="Arial" w:cs="Arial"/>
          <w:color w:val="000000" w:themeColor="text1"/>
        </w:rPr>
        <w:t>reportSlotOffsetList</w:t>
      </w:r>
      <w:proofErr w:type="spellEnd"/>
      <w:r w:rsidRPr="0011326C">
        <w:rPr>
          <w:rFonts w:ascii="Arial" w:hAnsi="Arial" w:cs="Arial"/>
          <w:color w:val="000000" w:themeColor="text1"/>
        </w:rPr>
        <w:t xml:space="preserve"> for Aperiodic CSI </w:t>
      </w:r>
      <w:proofErr w:type="gramStart"/>
      <w:r w:rsidRPr="0011326C">
        <w:rPr>
          <w:rFonts w:ascii="Arial" w:hAnsi="Arial" w:cs="Arial"/>
          <w:color w:val="000000" w:themeColor="text1"/>
        </w:rPr>
        <w:t>report</w:t>
      </w:r>
      <w:proofErr w:type="gramEnd"/>
    </w:p>
    <w:p w14:paraId="653CD3F9" w14:textId="5CE0B195" w:rsidR="004E3B38" w:rsidRDefault="004E3B38" w:rsidP="004E3B38">
      <w:pPr>
        <w:overflowPunct w:val="0"/>
        <w:autoSpaceDE w:val="0"/>
        <w:autoSpaceDN w:val="0"/>
        <w:adjustRightInd w:val="0"/>
        <w:spacing w:after="120"/>
        <w:jc w:val="center"/>
        <w:textAlignment w:val="baseline"/>
      </w:pPr>
    </w:p>
    <w:p w14:paraId="0420AA39" w14:textId="3F2DF143" w:rsidR="046C27A6" w:rsidRDefault="046C27A6" w:rsidP="00E27806">
      <w:pPr>
        <w:spacing w:after="120"/>
        <w:jc w:val="center"/>
      </w:pPr>
      <w:r>
        <w:rPr>
          <w:noProof/>
        </w:rPr>
        <w:drawing>
          <wp:inline distT="0" distB="0" distL="0" distR="0" wp14:anchorId="4EAC6E63" wp14:editId="18E0243D">
            <wp:extent cx="4572000" cy="2066925"/>
            <wp:effectExtent l="0" t="0" r="0" b="0"/>
            <wp:docPr id="183178622" name="圖片 183178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2066925"/>
                    </a:xfrm>
                    <a:prstGeom prst="rect">
                      <a:avLst/>
                    </a:prstGeom>
                  </pic:spPr>
                </pic:pic>
              </a:graphicData>
            </a:graphic>
          </wp:inline>
        </w:drawing>
      </w:r>
    </w:p>
    <w:p w14:paraId="699CF75B" w14:textId="2E6CE4ED" w:rsidR="004E3B38" w:rsidRPr="009F7C25" w:rsidRDefault="011CBEC6" w:rsidP="1F5A1631">
      <w:pPr>
        <w:overflowPunct w:val="0"/>
        <w:autoSpaceDE w:val="0"/>
        <w:autoSpaceDN w:val="0"/>
        <w:adjustRightInd w:val="0"/>
        <w:spacing w:after="120"/>
        <w:jc w:val="center"/>
        <w:textAlignment w:val="baseline"/>
        <w:rPr>
          <w:rFonts w:ascii="Arial" w:hAnsi="Arial" w:cs="Arial"/>
          <w:color w:val="000000" w:themeColor="text1"/>
          <w:sz w:val="22"/>
          <w:szCs w:val="22"/>
        </w:rPr>
      </w:pPr>
      <w:r w:rsidRPr="009F7C25">
        <w:rPr>
          <w:rFonts w:ascii="Arial" w:hAnsi="Arial" w:cs="Arial"/>
          <w:color w:val="000000" w:themeColor="text1"/>
          <w:sz w:val="22"/>
          <w:szCs w:val="22"/>
        </w:rPr>
        <w:t xml:space="preserve">Figure </w:t>
      </w:r>
      <w:r w:rsidR="5EB9057C" w:rsidRPr="009F7C25">
        <w:rPr>
          <w:rFonts w:ascii="Arial" w:hAnsi="Arial" w:cs="Arial"/>
          <w:color w:val="000000" w:themeColor="text1"/>
          <w:sz w:val="22"/>
          <w:szCs w:val="22"/>
        </w:rPr>
        <w:t>8</w:t>
      </w:r>
    </w:p>
    <w:p w14:paraId="45CA6095" w14:textId="016EE056" w:rsidR="004E3B38" w:rsidRPr="00D02850" w:rsidRDefault="40FC7118" w:rsidP="3EADACC9">
      <w:pPr>
        <w:pStyle w:val="3"/>
        <w:rPr>
          <w:rFonts w:cstheme="minorBidi"/>
          <w:b/>
          <w:bCs/>
          <w:color w:val="000000" w:themeColor="text1"/>
          <w:sz w:val="22"/>
          <w:szCs w:val="22"/>
          <w:u w:val="single"/>
        </w:rPr>
      </w:pPr>
      <w:r>
        <w:t xml:space="preserve">2.2.2 </w:t>
      </w:r>
      <w:r w:rsidR="2D15198F">
        <w:t>Method 2- Report content reduction</w:t>
      </w:r>
    </w:p>
    <w:p w14:paraId="7FE81E00" w14:textId="7DD3A39D" w:rsidR="004E3B38" w:rsidRPr="0011326C" w:rsidRDefault="57ED34CA" w:rsidP="1F5A1631">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themeColor="text1"/>
        </w:rPr>
        <w:t>DL-</w:t>
      </w:r>
      <w:r w:rsidR="011CBEC6" w:rsidRPr="0011326C">
        <w:rPr>
          <w:rFonts w:ascii="Arial" w:hAnsi="Arial" w:cs="Arial"/>
          <w:color w:val="000000" w:themeColor="text1"/>
        </w:rPr>
        <w:t xml:space="preserve">RSRP and </w:t>
      </w:r>
      <w:r w:rsidR="310DACAA" w:rsidRPr="0011326C">
        <w:rPr>
          <w:rFonts w:ascii="Arial" w:hAnsi="Arial" w:cs="Arial"/>
          <w:color w:val="000000" w:themeColor="text1"/>
        </w:rPr>
        <w:t>DL-</w:t>
      </w:r>
      <w:r w:rsidR="011CBEC6" w:rsidRPr="0011326C">
        <w:rPr>
          <w:rFonts w:ascii="Arial" w:hAnsi="Arial" w:cs="Arial"/>
          <w:color w:val="000000" w:themeColor="text1"/>
        </w:rPr>
        <w:t>RSSI value may be used to partially replace the CSI report of PMI-</w:t>
      </w:r>
    </w:p>
    <w:p w14:paraId="06D3D918" w14:textId="77777777" w:rsidR="004E3B38" w:rsidRPr="0011326C" w:rsidRDefault="004E3B38"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themeColor="text1"/>
        </w:rPr>
        <w:t xml:space="preserve">The </w:t>
      </w:r>
      <w:proofErr w:type="spellStart"/>
      <w:r w:rsidRPr="0011326C">
        <w:rPr>
          <w:rFonts w:ascii="Arial" w:hAnsi="Arial" w:cs="Arial"/>
          <w:color w:val="000000" w:themeColor="text1"/>
        </w:rPr>
        <w:t>reportQuantity</w:t>
      </w:r>
      <w:proofErr w:type="spellEnd"/>
      <w:r w:rsidRPr="0011326C">
        <w:rPr>
          <w:rFonts w:ascii="Arial" w:hAnsi="Arial" w:cs="Arial"/>
          <w:color w:val="000000" w:themeColor="text1"/>
        </w:rPr>
        <w:t xml:space="preserve"> in CSI-</w:t>
      </w:r>
      <w:proofErr w:type="spellStart"/>
      <w:r w:rsidRPr="0011326C">
        <w:rPr>
          <w:rFonts w:ascii="Arial" w:hAnsi="Arial" w:cs="Arial"/>
          <w:color w:val="000000" w:themeColor="text1"/>
        </w:rPr>
        <w:t>ReportConfig</w:t>
      </w:r>
      <w:proofErr w:type="spellEnd"/>
      <w:r w:rsidRPr="0011326C">
        <w:rPr>
          <w:rFonts w:ascii="Arial" w:hAnsi="Arial" w:cs="Arial"/>
          <w:color w:val="000000" w:themeColor="text1"/>
        </w:rPr>
        <w:t xml:space="preserve"> may indicate what to measure to the UE(s). For the</w:t>
      </w:r>
      <w:r w:rsidRPr="0011326C">
        <w:rPr>
          <w:rFonts w:ascii="Arial" w:hAnsi="Arial" w:cs="Arial"/>
          <w:color w:val="C00000"/>
        </w:rPr>
        <w:t xml:space="preserve"> </w:t>
      </w:r>
      <w:r w:rsidRPr="0011326C">
        <w:rPr>
          <w:rFonts w:ascii="Arial" w:hAnsi="Arial" w:cs="Arial"/>
          <w:color w:val="000000" w:themeColor="text1"/>
        </w:rPr>
        <w:t>Codebook/Non-</w:t>
      </w:r>
      <w:proofErr w:type="gramStart"/>
      <w:r w:rsidRPr="0011326C">
        <w:rPr>
          <w:rFonts w:ascii="Arial" w:hAnsi="Arial" w:cs="Arial"/>
          <w:color w:val="000000" w:themeColor="text1"/>
        </w:rPr>
        <w:t>codebook based</w:t>
      </w:r>
      <w:proofErr w:type="gramEnd"/>
      <w:r w:rsidRPr="0011326C">
        <w:rPr>
          <w:rFonts w:ascii="Arial" w:hAnsi="Arial" w:cs="Arial"/>
          <w:color w:val="000000" w:themeColor="text1"/>
        </w:rPr>
        <w:t xml:space="preserve"> precoding matrix report feedback, the signalling overhead may be considerable. The substitution may be a mixed strategy of measurement report. For the first indicated spatial pattern report, the measurement quantity may be a precoding matrix and a value of CQI. For the second and following indicated spatial pattern report feedback, the measurement quantity may be a CQI without precoding matrix information. The network may receive the precoding matrix for the first indicated pattern and then deduce second and following precoding matrix based on the delta CQI received.</w:t>
      </w:r>
    </w:p>
    <w:p w14:paraId="083C2133" w14:textId="367F7E6F" w:rsidR="004E3B38" w:rsidRPr="0011326C" w:rsidRDefault="011CBEC6"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themeColor="text1"/>
        </w:rPr>
        <w:t xml:space="preserve">Some new report quantities </w:t>
      </w:r>
      <w:r w:rsidR="3E73B2C4" w:rsidRPr="0011326C">
        <w:rPr>
          <w:rFonts w:ascii="Arial" w:hAnsi="Arial" w:cs="Arial"/>
          <w:color w:val="000000" w:themeColor="text1"/>
        </w:rPr>
        <w:t xml:space="preserve">are suggested </w:t>
      </w:r>
      <w:r w:rsidRPr="0011326C">
        <w:rPr>
          <w:rFonts w:ascii="Arial" w:hAnsi="Arial" w:cs="Arial"/>
          <w:color w:val="000000" w:themeColor="text1"/>
        </w:rPr>
        <w:t>as follow</w:t>
      </w:r>
      <w:r w:rsidR="485C8DAB" w:rsidRPr="0011326C">
        <w:rPr>
          <w:rFonts w:ascii="Arial" w:hAnsi="Arial" w:cs="Arial"/>
          <w:color w:val="000000" w:themeColor="text1"/>
        </w:rPr>
        <w:t>s for RAN WG considerations</w:t>
      </w:r>
      <w:r w:rsidRPr="0011326C">
        <w:rPr>
          <w:rFonts w:ascii="Arial" w:hAnsi="Arial" w:cs="Arial"/>
          <w:color w:val="000000" w:themeColor="text1"/>
        </w:rPr>
        <w:t xml:space="preserve">:    </w:t>
      </w:r>
    </w:p>
    <w:p w14:paraId="05D24CD7" w14:textId="77777777" w:rsidR="004E3B38" w:rsidRPr="0011326C" w:rsidRDefault="004E3B38"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rPr>
        <w:t>First indicated spatial pattern report quantity- PMI and CQI</w:t>
      </w:r>
    </w:p>
    <w:p w14:paraId="6FDA8721" w14:textId="77777777" w:rsidR="004E3B38" w:rsidRPr="0011326C" w:rsidRDefault="004E3B38"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rPr>
        <w:t>Second indicated spatial pattern report quantity – CQI only</w:t>
      </w:r>
    </w:p>
    <w:p w14:paraId="2D7EF194" w14:textId="77777777" w:rsidR="004E3B38" w:rsidRPr="0011326C" w:rsidRDefault="004E3B38"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rPr>
        <w:t xml:space="preserve">Third indicated spatial pattern report quantity – CQI </w:t>
      </w:r>
      <w:proofErr w:type="gramStart"/>
      <w:r w:rsidRPr="0011326C">
        <w:rPr>
          <w:rFonts w:ascii="Arial" w:hAnsi="Arial" w:cs="Arial"/>
          <w:color w:val="000000"/>
        </w:rPr>
        <w:t>only</w:t>
      </w:r>
      <w:proofErr w:type="gramEnd"/>
    </w:p>
    <w:p w14:paraId="7A068684" w14:textId="77777777" w:rsidR="004E3B38" w:rsidRPr="0011326C" w:rsidRDefault="004E3B38" w:rsidP="004E3B38">
      <w:pPr>
        <w:overflowPunct w:val="0"/>
        <w:autoSpaceDE w:val="0"/>
        <w:autoSpaceDN w:val="0"/>
        <w:adjustRightInd w:val="0"/>
        <w:spacing w:after="120"/>
        <w:jc w:val="both"/>
        <w:textAlignment w:val="baseline"/>
        <w:rPr>
          <w:rFonts w:ascii="Arial" w:hAnsi="Arial" w:cs="Arial"/>
          <w:color w:val="000000"/>
        </w:rPr>
      </w:pPr>
      <w:r w:rsidRPr="0011326C">
        <w:rPr>
          <w:rFonts w:ascii="Arial" w:hAnsi="Arial" w:cs="Arial"/>
          <w:color w:val="000000"/>
        </w:rPr>
        <w:t xml:space="preserve">The following IE is the </w:t>
      </w:r>
      <w:proofErr w:type="spellStart"/>
      <w:r w:rsidRPr="0011326C">
        <w:rPr>
          <w:rFonts w:ascii="Arial" w:hAnsi="Arial" w:cs="Arial"/>
          <w:color w:val="000000"/>
        </w:rPr>
        <w:t>reportQuantity</w:t>
      </w:r>
      <w:proofErr w:type="spellEnd"/>
      <w:r w:rsidRPr="0011326C">
        <w:rPr>
          <w:rFonts w:ascii="Arial" w:hAnsi="Arial" w:cs="Arial"/>
          <w:color w:val="000000"/>
        </w:rPr>
        <w:t xml:space="preserve"> in T.S.38.331 </w:t>
      </w:r>
      <w:r w:rsidRPr="0011326C">
        <w:rPr>
          <w:rFonts w:ascii="Arial" w:hAnsi="Arial" w:cs="Arial"/>
        </w:rPr>
        <w:t>CSI-</w:t>
      </w:r>
      <w:proofErr w:type="spellStart"/>
      <w:r w:rsidRPr="0011326C">
        <w:rPr>
          <w:rFonts w:ascii="Arial" w:hAnsi="Arial" w:cs="Arial"/>
        </w:rPr>
        <w:t>ReportConfig</w:t>
      </w:r>
      <w:proofErr w:type="spellEnd"/>
    </w:p>
    <w:p w14:paraId="6763684B" w14:textId="77777777" w:rsidR="004E3B38" w:rsidRPr="006833F9" w:rsidRDefault="011CBEC6" w:rsidP="004E3B38">
      <w:pPr>
        <w:overflowPunct w:val="0"/>
        <w:autoSpaceDE w:val="0"/>
        <w:autoSpaceDN w:val="0"/>
        <w:adjustRightInd w:val="0"/>
        <w:spacing w:after="120"/>
        <w:jc w:val="both"/>
        <w:textAlignment w:val="baseline"/>
        <w:rPr>
          <w:rFonts w:cstheme="minorHAnsi"/>
          <w:color w:val="000000"/>
          <w:sz w:val="22"/>
        </w:rPr>
      </w:pPr>
      <w:r>
        <w:rPr>
          <w:noProof/>
        </w:rPr>
        <w:lastRenderedPageBreak/>
        <w:drawing>
          <wp:inline distT="0" distB="0" distL="0" distR="0" wp14:anchorId="52E28A4C" wp14:editId="025A0E69">
            <wp:extent cx="5838211" cy="979830"/>
            <wp:effectExtent l="0" t="0" r="2540" b="0"/>
            <wp:docPr id="29" name="圖片 29"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a:extLst>
                        <a:ext uri="{28A0092B-C50C-407E-A947-70E740481C1C}">
                          <a14:useLocalDpi xmlns:a14="http://schemas.microsoft.com/office/drawing/2010/main" val="0"/>
                        </a:ext>
                      </a:extLst>
                    </a:blip>
                    <a:stretch>
                      <a:fillRect/>
                    </a:stretch>
                  </pic:blipFill>
                  <pic:spPr>
                    <a:xfrm>
                      <a:off x="0" y="0"/>
                      <a:ext cx="5838211" cy="979830"/>
                    </a:xfrm>
                    <a:prstGeom prst="rect">
                      <a:avLst/>
                    </a:prstGeom>
                  </pic:spPr>
                </pic:pic>
              </a:graphicData>
            </a:graphic>
          </wp:inline>
        </w:drawing>
      </w:r>
    </w:p>
    <w:p w14:paraId="6BA4E647" w14:textId="4A5BD005" w:rsidR="004E3B38" w:rsidRPr="0011326C" w:rsidRDefault="011CBEC6" w:rsidP="0011326C">
      <w:pPr>
        <w:jc w:val="center"/>
        <w:rPr>
          <w:rFonts w:ascii="Arial" w:eastAsiaTheme="minorEastAsia" w:hAnsi="Arial" w:cs="Arial"/>
          <w:lang w:eastAsia="zh-TW"/>
        </w:rPr>
      </w:pPr>
      <w:r w:rsidRPr="0011326C">
        <w:rPr>
          <w:rFonts w:ascii="Arial" w:eastAsiaTheme="minorEastAsia" w:hAnsi="Arial" w:cs="Arial"/>
          <w:lang w:eastAsia="zh-TW"/>
        </w:rPr>
        <w:t xml:space="preserve">Figure </w:t>
      </w:r>
      <w:r w:rsidR="1ED70F71" w:rsidRPr="0011326C">
        <w:rPr>
          <w:rFonts w:ascii="Arial" w:eastAsiaTheme="minorEastAsia" w:hAnsi="Arial" w:cs="Arial"/>
          <w:lang w:eastAsia="zh-TW"/>
        </w:rPr>
        <w:t>9</w:t>
      </w:r>
    </w:p>
    <w:p w14:paraId="30231440" w14:textId="645BE5D1" w:rsidR="004E3B38" w:rsidRPr="0011326C" w:rsidRDefault="011CBEC6" w:rsidP="004E3B38">
      <w:pPr>
        <w:jc w:val="both"/>
        <w:rPr>
          <w:rFonts w:ascii="Arial" w:hAnsi="Arial" w:cs="Arial"/>
          <w:b/>
          <w:bCs/>
          <w:lang w:eastAsia="zh-TW"/>
        </w:rPr>
      </w:pPr>
      <w:bookmarkStart w:id="6" w:name="OLE_LINK377"/>
      <w:bookmarkStart w:id="7" w:name="OLE_LINK378"/>
      <w:bookmarkStart w:id="8" w:name="OLE_LINK422"/>
      <w:bookmarkStart w:id="9" w:name="OLE_LINK423"/>
      <w:bookmarkStart w:id="10" w:name="OLE_LINK446"/>
      <w:r w:rsidRPr="0011326C">
        <w:rPr>
          <w:rFonts w:ascii="Arial" w:hAnsi="Arial" w:cs="Arial"/>
          <w:b/>
          <w:bCs/>
          <w:lang w:eastAsia="zh-TW"/>
        </w:rPr>
        <w:t xml:space="preserve">Proposal 2: </w:t>
      </w:r>
      <w:bookmarkEnd w:id="6"/>
      <w:bookmarkEnd w:id="7"/>
      <w:r w:rsidRPr="0011326C">
        <w:rPr>
          <w:rFonts w:ascii="Arial" w:hAnsi="Arial" w:cs="Arial"/>
          <w:b/>
          <w:bCs/>
          <w:lang w:eastAsia="zh-TW"/>
        </w:rPr>
        <w:t>RAN1 should discuss the overhead reduction of sub-configuration based on Delta configuration</w:t>
      </w:r>
      <w:r w:rsidR="7DE669DC" w:rsidRPr="0011326C">
        <w:rPr>
          <w:rFonts w:ascii="Arial" w:hAnsi="Arial" w:cs="Arial"/>
          <w:b/>
          <w:bCs/>
          <w:lang w:eastAsia="zh-TW"/>
        </w:rPr>
        <w:t xml:space="preserve"> design</w:t>
      </w:r>
      <w:r w:rsidRPr="0011326C">
        <w:rPr>
          <w:rFonts w:ascii="Arial" w:hAnsi="Arial" w:cs="Arial"/>
          <w:b/>
          <w:bCs/>
          <w:lang w:eastAsia="zh-TW"/>
        </w:rPr>
        <w:t>.</w:t>
      </w:r>
    </w:p>
    <w:p w14:paraId="4CCCA8CD" w14:textId="77777777" w:rsidR="004E3B38" w:rsidRPr="0011326C" w:rsidRDefault="004E3B38" w:rsidP="004E3B38">
      <w:pPr>
        <w:jc w:val="both"/>
        <w:rPr>
          <w:rFonts w:ascii="Arial" w:hAnsi="Arial" w:cs="Arial"/>
          <w:b/>
          <w:bCs/>
          <w:lang w:eastAsia="zh-TW"/>
        </w:rPr>
      </w:pPr>
      <w:r w:rsidRPr="0011326C">
        <w:rPr>
          <w:rFonts w:ascii="Arial" w:hAnsi="Arial" w:cs="Arial"/>
          <w:b/>
          <w:bCs/>
          <w:lang w:eastAsia="zh-TW"/>
        </w:rPr>
        <w:t>Proposal 3: RAN1 should discuss the report content of reduction based on the combination and property of report quantity.</w:t>
      </w:r>
    </w:p>
    <w:p w14:paraId="62749A3C" w14:textId="77777777" w:rsidR="004E3B38" w:rsidRDefault="004E3B38" w:rsidP="004E3B38">
      <w:pPr>
        <w:jc w:val="both"/>
        <w:rPr>
          <w:rFonts w:eastAsiaTheme="minorEastAsia"/>
          <w:b/>
          <w:bCs/>
          <w:lang w:eastAsia="zh-TW"/>
        </w:rPr>
      </w:pPr>
    </w:p>
    <w:bookmarkEnd w:id="8"/>
    <w:bookmarkEnd w:id="9"/>
    <w:bookmarkEnd w:id="10"/>
    <w:p w14:paraId="2E4DE0DD" w14:textId="54F88ECB" w:rsidR="004E3B38" w:rsidRDefault="232AD3AF" w:rsidP="004E3B38">
      <w:pPr>
        <w:pStyle w:val="1"/>
      </w:pPr>
      <w:r>
        <w:t xml:space="preserve">3. </w:t>
      </w:r>
      <w:r w:rsidR="2D15198F">
        <w:t>Conclusion</w:t>
      </w:r>
    </w:p>
    <w:bookmarkEnd w:id="2"/>
    <w:p w14:paraId="7CB85BCB" w14:textId="77777777" w:rsidR="004E3B38" w:rsidRPr="0011326C" w:rsidRDefault="004E3B38" w:rsidP="004E3B38">
      <w:pPr>
        <w:jc w:val="both"/>
        <w:rPr>
          <w:rFonts w:ascii="Arial" w:hAnsi="Arial" w:cs="Arial"/>
          <w:lang w:eastAsia="zh-TW"/>
        </w:rPr>
      </w:pPr>
      <w:r w:rsidRPr="0011326C">
        <w:rPr>
          <w:rFonts w:ascii="Arial" w:hAnsi="Arial" w:cs="Arial"/>
          <w:lang w:eastAsia="zh-TW"/>
        </w:rPr>
        <w:t>For network energy saving, we have the following proposals.</w:t>
      </w:r>
    </w:p>
    <w:p w14:paraId="47A66EF6" w14:textId="77777777" w:rsidR="004E3B38" w:rsidRPr="0011326C" w:rsidRDefault="004E3B38" w:rsidP="004E3B38">
      <w:pPr>
        <w:rPr>
          <w:rFonts w:ascii="Arial" w:hAnsi="Arial" w:cs="Arial"/>
          <w:b/>
          <w:bCs/>
          <w:lang w:eastAsia="zh-TW"/>
        </w:rPr>
      </w:pPr>
      <w:r w:rsidRPr="0011326C">
        <w:rPr>
          <w:rFonts w:ascii="Arial" w:hAnsi="Arial" w:cs="Arial"/>
          <w:b/>
          <w:bCs/>
          <w:lang w:eastAsia="zh-TW"/>
        </w:rPr>
        <w:t xml:space="preserve">Proposal 1: RAN1 should discuss the detailed L1/L2 </w:t>
      </w:r>
      <w:proofErr w:type="spellStart"/>
      <w:r w:rsidRPr="0011326C">
        <w:rPr>
          <w:rFonts w:ascii="Arial" w:hAnsi="Arial" w:cs="Arial"/>
          <w:b/>
          <w:bCs/>
          <w:lang w:eastAsia="zh-TW"/>
        </w:rPr>
        <w:t>signaling</w:t>
      </w:r>
      <w:proofErr w:type="spellEnd"/>
      <w:r w:rsidRPr="0011326C">
        <w:rPr>
          <w:rFonts w:ascii="Arial" w:hAnsi="Arial" w:cs="Arial"/>
          <w:b/>
          <w:bCs/>
          <w:lang w:eastAsia="zh-TW"/>
        </w:rPr>
        <w:t xml:space="preserve"> for N CSI report</w:t>
      </w:r>
      <w:r w:rsidRPr="0011326C">
        <w:rPr>
          <w:rFonts w:ascii="Arial" w:eastAsiaTheme="minorEastAsia" w:hAnsi="Arial" w:cs="Arial"/>
          <w:b/>
          <w:bCs/>
          <w:lang w:eastAsia="zh-TW"/>
        </w:rPr>
        <w:t>s</w:t>
      </w:r>
      <w:r w:rsidRPr="0011326C">
        <w:rPr>
          <w:rFonts w:ascii="Arial" w:hAnsi="Arial" w:cs="Arial"/>
          <w:b/>
          <w:bCs/>
          <w:lang w:eastAsia="zh-TW"/>
        </w:rPr>
        <w:t xml:space="preserve"> of L sub-configurations(N&lt;</w:t>
      </w:r>
      <w:r w:rsidRPr="0011326C">
        <w:rPr>
          <w:rFonts w:ascii="Arial" w:eastAsiaTheme="minorEastAsia" w:hAnsi="Arial" w:cs="Arial"/>
          <w:b/>
          <w:bCs/>
          <w:lang w:eastAsia="zh-TW"/>
        </w:rPr>
        <w:t>=L</w:t>
      </w:r>
      <w:r w:rsidRPr="0011326C">
        <w:rPr>
          <w:rFonts w:ascii="Arial" w:hAnsi="Arial" w:cs="Arial"/>
          <w:b/>
          <w:bCs/>
          <w:lang w:eastAsia="zh-TW"/>
        </w:rPr>
        <w:t>)</w:t>
      </w:r>
    </w:p>
    <w:p w14:paraId="56FBA2B7" w14:textId="77777777" w:rsidR="004E3B38" w:rsidRPr="0011326C" w:rsidRDefault="004E3B38" w:rsidP="004E3B38">
      <w:pPr>
        <w:jc w:val="both"/>
        <w:rPr>
          <w:rFonts w:ascii="Arial" w:hAnsi="Arial" w:cs="Arial"/>
          <w:b/>
          <w:bCs/>
          <w:lang w:eastAsia="zh-TW"/>
        </w:rPr>
      </w:pPr>
      <w:r w:rsidRPr="0011326C">
        <w:rPr>
          <w:rFonts w:ascii="Arial" w:hAnsi="Arial" w:cs="Arial"/>
          <w:b/>
          <w:bCs/>
          <w:lang w:eastAsia="zh-TW"/>
        </w:rPr>
        <w:t xml:space="preserve">Proposal </w:t>
      </w:r>
      <w:r w:rsidRPr="0011326C">
        <w:rPr>
          <w:rFonts w:ascii="Arial" w:eastAsiaTheme="minorEastAsia" w:hAnsi="Arial" w:cs="Arial"/>
          <w:b/>
          <w:bCs/>
          <w:lang w:eastAsia="zh-TW"/>
        </w:rPr>
        <w:t>2</w:t>
      </w:r>
      <w:r w:rsidRPr="0011326C">
        <w:rPr>
          <w:rFonts w:ascii="Arial" w:hAnsi="Arial" w:cs="Arial"/>
          <w:b/>
          <w:bCs/>
          <w:lang w:eastAsia="zh-TW"/>
        </w:rPr>
        <w:t>: RAN1 should discuss the overhead reduction of sub-configuration based on Delta configuration.</w:t>
      </w:r>
    </w:p>
    <w:p w14:paraId="0E9E2E09" w14:textId="77777777" w:rsidR="004E3B38" w:rsidRPr="0011326C" w:rsidRDefault="004E3B38" w:rsidP="004E3B38">
      <w:pPr>
        <w:jc w:val="both"/>
        <w:rPr>
          <w:rFonts w:ascii="Arial" w:hAnsi="Arial" w:cs="Arial"/>
          <w:b/>
          <w:bCs/>
          <w:lang w:eastAsia="zh-TW"/>
        </w:rPr>
      </w:pPr>
      <w:r w:rsidRPr="0011326C">
        <w:rPr>
          <w:rFonts w:ascii="Arial" w:hAnsi="Arial" w:cs="Arial"/>
          <w:b/>
          <w:bCs/>
          <w:lang w:eastAsia="zh-TW"/>
        </w:rPr>
        <w:t>Proposal 3: RAN1 should discuss the report content of reduction based on the combination and property of report quantity.</w:t>
      </w:r>
    </w:p>
    <w:p w14:paraId="6558C3CB" w14:textId="77777777" w:rsidR="004E3B38" w:rsidRPr="00794531" w:rsidRDefault="004E3B38" w:rsidP="004E3B38">
      <w:pPr>
        <w:jc w:val="both"/>
        <w:rPr>
          <w:b/>
          <w:bCs/>
          <w:lang w:eastAsia="zh-TW"/>
        </w:rPr>
      </w:pPr>
    </w:p>
    <w:p w14:paraId="195C2940" w14:textId="60E2538D" w:rsidR="004E3B38" w:rsidRDefault="5394522E" w:rsidP="004E3B38">
      <w:pPr>
        <w:pStyle w:val="1"/>
      </w:pPr>
      <w:r>
        <w:t>4.</w:t>
      </w:r>
      <w:r w:rsidR="2D15198F">
        <w:t>Reference</w:t>
      </w:r>
    </w:p>
    <w:p w14:paraId="30AE2D53" w14:textId="2A3B8061" w:rsidR="004E3B38" w:rsidRPr="0011326C" w:rsidRDefault="338C0E7E" w:rsidP="757AAD87">
      <w:pPr>
        <w:pStyle w:val="References"/>
        <w:tabs>
          <w:tab w:val="num" w:pos="360"/>
        </w:tabs>
        <w:ind w:left="357" w:hanging="357"/>
        <w:jc w:val="both"/>
        <w:rPr>
          <w:rFonts w:ascii="Arial" w:hAnsi="Arial" w:cs="Arial"/>
          <w:lang w:val="en-US"/>
        </w:rPr>
      </w:pPr>
      <w:r w:rsidRPr="0011326C">
        <w:rPr>
          <w:rFonts w:ascii="Arial" w:eastAsia="Arial" w:hAnsi="Arial" w:cs="Arial"/>
          <w:color w:val="000000" w:themeColor="text1"/>
          <w:szCs w:val="20"/>
        </w:rPr>
        <w:t>Chair’s notes RAN1#112bis-e, 3GPP TSG RAN WG1 #112bis-e</w:t>
      </w:r>
      <w:r w:rsidRPr="0011326C">
        <w:rPr>
          <w:rFonts w:ascii="Arial" w:eastAsia="Arial" w:hAnsi="Arial" w:cs="Arial"/>
          <w:color w:val="000000" w:themeColor="text1"/>
          <w:szCs w:val="20"/>
          <w:lang w:val="en-US" w:eastAsia="zh-CN"/>
        </w:rPr>
        <w:t xml:space="preserve">, </w:t>
      </w:r>
      <w:r w:rsidRPr="0011326C">
        <w:rPr>
          <w:rFonts w:ascii="Arial" w:eastAsia="Arial" w:hAnsi="Arial" w:cs="Arial"/>
          <w:color w:val="000000" w:themeColor="text1"/>
          <w:szCs w:val="20"/>
          <w:lang w:val="en-CA"/>
        </w:rPr>
        <w:t>April 17</w:t>
      </w:r>
      <w:r w:rsidRPr="0011326C">
        <w:rPr>
          <w:rFonts w:ascii="Arial" w:eastAsia="Arial" w:hAnsi="Arial" w:cs="Arial"/>
          <w:color w:val="000000" w:themeColor="text1"/>
          <w:szCs w:val="20"/>
          <w:vertAlign w:val="superscript"/>
          <w:lang w:val="en-CA"/>
        </w:rPr>
        <w:t>th</w:t>
      </w:r>
      <w:r w:rsidRPr="0011326C">
        <w:rPr>
          <w:rFonts w:ascii="Arial" w:eastAsia="Arial" w:hAnsi="Arial" w:cs="Arial"/>
          <w:color w:val="000000" w:themeColor="text1"/>
          <w:szCs w:val="20"/>
          <w:lang w:val="en-CA"/>
        </w:rPr>
        <w:t xml:space="preserve"> – April 26</w:t>
      </w:r>
      <w:r w:rsidRPr="0011326C">
        <w:rPr>
          <w:rFonts w:ascii="Arial" w:eastAsia="Arial" w:hAnsi="Arial" w:cs="Arial"/>
          <w:color w:val="000000" w:themeColor="text1"/>
          <w:szCs w:val="20"/>
          <w:vertAlign w:val="superscript"/>
          <w:lang w:val="en-CA"/>
        </w:rPr>
        <w:t>th</w:t>
      </w:r>
      <w:r w:rsidRPr="0011326C">
        <w:rPr>
          <w:rFonts w:ascii="Arial" w:eastAsia="Arial" w:hAnsi="Arial" w:cs="Arial"/>
          <w:color w:val="000000" w:themeColor="text1"/>
          <w:szCs w:val="20"/>
          <w:lang w:val="en-US" w:eastAsia="zh-CN"/>
        </w:rPr>
        <w:t xml:space="preserve">, </w:t>
      </w:r>
      <w:proofErr w:type="gramStart"/>
      <w:r w:rsidRPr="0011326C">
        <w:rPr>
          <w:rFonts w:ascii="Arial" w:eastAsia="Arial" w:hAnsi="Arial" w:cs="Arial"/>
          <w:color w:val="000000" w:themeColor="text1"/>
          <w:szCs w:val="20"/>
        </w:rPr>
        <w:t>2023</w:t>
      </w:r>
      <w:proofErr w:type="gramEnd"/>
    </w:p>
    <w:p w14:paraId="045D2009" w14:textId="787D7BB6" w:rsidR="004E3B38" w:rsidRPr="00E27806" w:rsidRDefault="004E3B38" w:rsidP="00E27806">
      <w:pPr>
        <w:tabs>
          <w:tab w:val="num" w:pos="360"/>
        </w:tabs>
        <w:rPr>
          <w:lang w:val="en-US"/>
        </w:rPr>
      </w:pPr>
    </w:p>
    <w:p w14:paraId="7FA7424E" w14:textId="7C5E7EC1" w:rsidR="004E3B38" w:rsidRPr="004F501A" w:rsidRDefault="004E3B38" w:rsidP="00E27806">
      <w:pPr>
        <w:tabs>
          <w:tab w:val="num" w:pos="360"/>
        </w:tabs>
      </w:pPr>
    </w:p>
    <w:p w14:paraId="07FD3102" w14:textId="77777777" w:rsidR="004D1ED9" w:rsidRPr="004E3B38" w:rsidRDefault="004D1ED9" w:rsidP="004E3B38"/>
    <w:sectPr w:rsidR="004D1ED9" w:rsidRPr="004E3B38" w:rsidSect="004E3B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626D8" w14:textId="77777777" w:rsidR="00974C6D" w:rsidRDefault="00974C6D" w:rsidP="004E3B38">
      <w:pPr>
        <w:spacing w:after="0"/>
      </w:pPr>
      <w:r>
        <w:separator/>
      </w:r>
    </w:p>
  </w:endnote>
  <w:endnote w:type="continuationSeparator" w:id="0">
    <w:p w14:paraId="0782780E" w14:textId="77777777" w:rsidR="00974C6D" w:rsidRDefault="00974C6D" w:rsidP="004E3B38">
      <w:pPr>
        <w:spacing w:after="0"/>
      </w:pPr>
      <w:r>
        <w:continuationSeparator/>
      </w:r>
    </w:p>
  </w:endnote>
  <w:endnote w:type="continuationNotice" w:id="1">
    <w:p w14:paraId="640BE060" w14:textId="77777777" w:rsidR="00974C6D" w:rsidRDefault="00974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DF662" w14:textId="77777777" w:rsidR="00974C6D" w:rsidRDefault="00974C6D" w:rsidP="004E3B38">
      <w:pPr>
        <w:spacing w:after="0"/>
      </w:pPr>
      <w:r>
        <w:separator/>
      </w:r>
    </w:p>
  </w:footnote>
  <w:footnote w:type="continuationSeparator" w:id="0">
    <w:p w14:paraId="05A4315C" w14:textId="77777777" w:rsidR="00974C6D" w:rsidRDefault="00974C6D" w:rsidP="004E3B38">
      <w:pPr>
        <w:spacing w:after="0"/>
      </w:pPr>
      <w:r>
        <w:continuationSeparator/>
      </w:r>
    </w:p>
  </w:footnote>
  <w:footnote w:type="continuationNotice" w:id="1">
    <w:p w14:paraId="18BADDCE" w14:textId="77777777" w:rsidR="00974C6D" w:rsidRDefault="00974C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3686"/>
    <w:multiLevelType w:val="hybridMultilevel"/>
    <w:tmpl w:val="FFFFFFFF"/>
    <w:lvl w:ilvl="0" w:tplc="E6700A36">
      <w:start w:val="1"/>
      <w:numFmt w:val="bullet"/>
      <w:lvlText w:val="·"/>
      <w:lvlJc w:val="left"/>
      <w:pPr>
        <w:ind w:left="720" w:hanging="360"/>
      </w:pPr>
      <w:rPr>
        <w:rFonts w:ascii="Symbol" w:hAnsi="Symbol" w:hint="default"/>
      </w:rPr>
    </w:lvl>
    <w:lvl w:ilvl="1" w:tplc="26B436D4">
      <w:start w:val="1"/>
      <w:numFmt w:val="bullet"/>
      <w:lvlText w:val="o"/>
      <w:lvlJc w:val="left"/>
      <w:pPr>
        <w:ind w:left="1440" w:hanging="360"/>
      </w:pPr>
      <w:rPr>
        <w:rFonts w:ascii="Courier New" w:hAnsi="Courier New" w:hint="default"/>
      </w:rPr>
    </w:lvl>
    <w:lvl w:ilvl="2" w:tplc="D408ACE6">
      <w:start w:val="1"/>
      <w:numFmt w:val="bullet"/>
      <w:lvlText w:val=""/>
      <w:lvlJc w:val="left"/>
      <w:pPr>
        <w:ind w:left="2160" w:hanging="360"/>
      </w:pPr>
      <w:rPr>
        <w:rFonts w:ascii="Wingdings" w:hAnsi="Wingdings" w:hint="default"/>
      </w:rPr>
    </w:lvl>
    <w:lvl w:ilvl="3" w:tplc="8552095C">
      <w:start w:val="1"/>
      <w:numFmt w:val="bullet"/>
      <w:lvlText w:val=""/>
      <w:lvlJc w:val="left"/>
      <w:pPr>
        <w:ind w:left="2880" w:hanging="360"/>
      </w:pPr>
      <w:rPr>
        <w:rFonts w:ascii="Symbol" w:hAnsi="Symbol" w:hint="default"/>
      </w:rPr>
    </w:lvl>
    <w:lvl w:ilvl="4" w:tplc="7D408094">
      <w:start w:val="1"/>
      <w:numFmt w:val="bullet"/>
      <w:lvlText w:val="o"/>
      <w:lvlJc w:val="left"/>
      <w:pPr>
        <w:ind w:left="3600" w:hanging="360"/>
      </w:pPr>
      <w:rPr>
        <w:rFonts w:ascii="Courier New" w:hAnsi="Courier New" w:hint="default"/>
      </w:rPr>
    </w:lvl>
    <w:lvl w:ilvl="5" w:tplc="1CB81D68">
      <w:start w:val="1"/>
      <w:numFmt w:val="bullet"/>
      <w:lvlText w:val=""/>
      <w:lvlJc w:val="left"/>
      <w:pPr>
        <w:ind w:left="4320" w:hanging="360"/>
      </w:pPr>
      <w:rPr>
        <w:rFonts w:ascii="Wingdings" w:hAnsi="Wingdings" w:hint="default"/>
      </w:rPr>
    </w:lvl>
    <w:lvl w:ilvl="6" w:tplc="8592C52E">
      <w:start w:val="1"/>
      <w:numFmt w:val="bullet"/>
      <w:lvlText w:val=""/>
      <w:lvlJc w:val="left"/>
      <w:pPr>
        <w:ind w:left="5040" w:hanging="360"/>
      </w:pPr>
      <w:rPr>
        <w:rFonts w:ascii="Symbol" w:hAnsi="Symbol" w:hint="default"/>
      </w:rPr>
    </w:lvl>
    <w:lvl w:ilvl="7" w:tplc="EE5271AA">
      <w:start w:val="1"/>
      <w:numFmt w:val="bullet"/>
      <w:lvlText w:val="o"/>
      <w:lvlJc w:val="left"/>
      <w:pPr>
        <w:ind w:left="5760" w:hanging="360"/>
      </w:pPr>
      <w:rPr>
        <w:rFonts w:ascii="Courier New" w:hAnsi="Courier New" w:hint="default"/>
      </w:rPr>
    </w:lvl>
    <w:lvl w:ilvl="8" w:tplc="043CB664">
      <w:start w:val="1"/>
      <w:numFmt w:val="bullet"/>
      <w:lvlText w:val=""/>
      <w:lvlJc w:val="left"/>
      <w:pPr>
        <w:ind w:left="6480" w:hanging="360"/>
      </w:pPr>
      <w:rPr>
        <w:rFonts w:ascii="Wingdings" w:hAnsi="Wingdings" w:hint="default"/>
      </w:rPr>
    </w:lvl>
  </w:abstractNum>
  <w:abstractNum w:abstractNumId="1" w15:restartNumberingAfterBreak="0">
    <w:nsid w:val="0DC58CA4"/>
    <w:multiLevelType w:val="hybridMultilevel"/>
    <w:tmpl w:val="2976E4A4"/>
    <w:lvl w:ilvl="0" w:tplc="1FE27E64">
      <w:start w:val="1"/>
      <w:numFmt w:val="bullet"/>
      <w:pStyle w:val="Reference"/>
      <w:lvlText w:val=""/>
      <w:lvlJc w:val="left"/>
      <w:pPr>
        <w:ind w:left="720" w:hanging="360"/>
      </w:pPr>
      <w:rPr>
        <w:rFonts w:ascii="Symbol" w:hAnsi="Symbol" w:hint="default"/>
      </w:rPr>
    </w:lvl>
    <w:lvl w:ilvl="1" w:tplc="3550A614">
      <w:start w:val="1"/>
      <w:numFmt w:val="bullet"/>
      <w:lvlText w:val="o"/>
      <w:lvlJc w:val="left"/>
      <w:pPr>
        <w:ind w:left="1440" w:hanging="360"/>
      </w:pPr>
      <w:rPr>
        <w:rFonts w:ascii="Courier New" w:hAnsi="Courier New" w:hint="default"/>
      </w:rPr>
    </w:lvl>
    <w:lvl w:ilvl="2" w:tplc="F154CD14">
      <w:start w:val="1"/>
      <w:numFmt w:val="bullet"/>
      <w:lvlText w:val=""/>
      <w:lvlJc w:val="left"/>
      <w:pPr>
        <w:ind w:left="2160" w:hanging="360"/>
      </w:pPr>
      <w:rPr>
        <w:rFonts w:ascii="Wingdings" w:hAnsi="Wingdings" w:hint="default"/>
      </w:rPr>
    </w:lvl>
    <w:lvl w:ilvl="3" w:tplc="FB908A8A">
      <w:start w:val="1"/>
      <w:numFmt w:val="bullet"/>
      <w:lvlText w:val=""/>
      <w:lvlJc w:val="left"/>
      <w:pPr>
        <w:ind w:left="2880" w:hanging="360"/>
      </w:pPr>
      <w:rPr>
        <w:rFonts w:ascii="Symbol" w:hAnsi="Symbol" w:hint="default"/>
      </w:rPr>
    </w:lvl>
    <w:lvl w:ilvl="4" w:tplc="42B8FF74">
      <w:start w:val="1"/>
      <w:numFmt w:val="bullet"/>
      <w:lvlText w:val="o"/>
      <w:lvlJc w:val="left"/>
      <w:pPr>
        <w:ind w:left="3600" w:hanging="360"/>
      </w:pPr>
      <w:rPr>
        <w:rFonts w:ascii="Courier New" w:hAnsi="Courier New" w:hint="default"/>
      </w:rPr>
    </w:lvl>
    <w:lvl w:ilvl="5" w:tplc="8F5073DE">
      <w:start w:val="1"/>
      <w:numFmt w:val="bullet"/>
      <w:lvlText w:val=""/>
      <w:lvlJc w:val="left"/>
      <w:pPr>
        <w:ind w:left="4320" w:hanging="360"/>
      </w:pPr>
      <w:rPr>
        <w:rFonts w:ascii="Wingdings" w:hAnsi="Wingdings" w:hint="default"/>
      </w:rPr>
    </w:lvl>
    <w:lvl w:ilvl="6" w:tplc="75E0B700">
      <w:start w:val="1"/>
      <w:numFmt w:val="bullet"/>
      <w:lvlText w:val=""/>
      <w:lvlJc w:val="left"/>
      <w:pPr>
        <w:ind w:left="5040" w:hanging="360"/>
      </w:pPr>
      <w:rPr>
        <w:rFonts w:ascii="Symbol" w:hAnsi="Symbol" w:hint="default"/>
      </w:rPr>
    </w:lvl>
    <w:lvl w:ilvl="7" w:tplc="30824EAA">
      <w:start w:val="1"/>
      <w:numFmt w:val="bullet"/>
      <w:lvlText w:val="o"/>
      <w:lvlJc w:val="left"/>
      <w:pPr>
        <w:ind w:left="5760" w:hanging="360"/>
      </w:pPr>
      <w:rPr>
        <w:rFonts w:ascii="Courier New" w:hAnsi="Courier New" w:hint="default"/>
      </w:rPr>
    </w:lvl>
    <w:lvl w:ilvl="8" w:tplc="60DE9D16">
      <w:start w:val="1"/>
      <w:numFmt w:val="bullet"/>
      <w:lvlText w:val=""/>
      <w:lvlJc w:val="left"/>
      <w:pPr>
        <w:ind w:left="6480" w:hanging="360"/>
      </w:pPr>
      <w:rPr>
        <w:rFonts w:ascii="Wingdings" w:hAnsi="Wingdings" w:hint="default"/>
      </w:rPr>
    </w:lvl>
  </w:abstractNum>
  <w:abstractNum w:abstractNumId="2" w15:restartNumberingAfterBreak="0">
    <w:nsid w:val="14798A01"/>
    <w:multiLevelType w:val="hybridMultilevel"/>
    <w:tmpl w:val="FFFFFFFF"/>
    <w:lvl w:ilvl="0" w:tplc="552E5F08">
      <w:start w:val="1"/>
      <w:numFmt w:val="decimal"/>
      <w:lvlText w:val="%1."/>
      <w:lvlJc w:val="left"/>
      <w:pPr>
        <w:ind w:left="720" w:hanging="360"/>
      </w:pPr>
    </w:lvl>
    <w:lvl w:ilvl="1" w:tplc="2294F6FE">
      <w:start w:val="1"/>
      <w:numFmt w:val="lowerLetter"/>
      <w:lvlText w:val="%2."/>
      <w:lvlJc w:val="left"/>
      <w:pPr>
        <w:ind w:left="1440" w:hanging="360"/>
      </w:pPr>
    </w:lvl>
    <w:lvl w:ilvl="2" w:tplc="0DE46786">
      <w:start w:val="1"/>
      <w:numFmt w:val="lowerRoman"/>
      <w:lvlText w:val="%3."/>
      <w:lvlJc w:val="right"/>
      <w:pPr>
        <w:ind w:left="2160" w:hanging="180"/>
      </w:pPr>
    </w:lvl>
    <w:lvl w:ilvl="3" w:tplc="D8443ED2">
      <w:start w:val="1"/>
      <w:numFmt w:val="decimal"/>
      <w:lvlText w:val="%4."/>
      <w:lvlJc w:val="left"/>
      <w:pPr>
        <w:ind w:left="2880" w:hanging="360"/>
      </w:pPr>
    </w:lvl>
    <w:lvl w:ilvl="4" w:tplc="5D6691A8">
      <w:start w:val="1"/>
      <w:numFmt w:val="lowerLetter"/>
      <w:lvlText w:val="%5."/>
      <w:lvlJc w:val="left"/>
      <w:pPr>
        <w:ind w:left="3600" w:hanging="360"/>
      </w:pPr>
    </w:lvl>
    <w:lvl w:ilvl="5" w:tplc="80220C2A">
      <w:start w:val="1"/>
      <w:numFmt w:val="lowerRoman"/>
      <w:lvlText w:val="%6."/>
      <w:lvlJc w:val="right"/>
      <w:pPr>
        <w:ind w:left="4320" w:hanging="180"/>
      </w:pPr>
    </w:lvl>
    <w:lvl w:ilvl="6" w:tplc="F8A67A1E">
      <w:start w:val="1"/>
      <w:numFmt w:val="decimal"/>
      <w:lvlText w:val="%7."/>
      <w:lvlJc w:val="left"/>
      <w:pPr>
        <w:ind w:left="5040" w:hanging="360"/>
      </w:pPr>
    </w:lvl>
    <w:lvl w:ilvl="7" w:tplc="4126D626">
      <w:start w:val="1"/>
      <w:numFmt w:val="lowerLetter"/>
      <w:lvlText w:val="%8."/>
      <w:lvlJc w:val="left"/>
      <w:pPr>
        <w:ind w:left="5760" w:hanging="360"/>
      </w:pPr>
    </w:lvl>
    <w:lvl w:ilvl="8" w:tplc="287C6094">
      <w:start w:val="1"/>
      <w:numFmt w:val="lowerRoman"/>
      <w:lvlText w:val="%9."/>
      <w:lvlJc w:val="right"/>
      <w:pPr>
        <w:ind w:left="6480" w:hanging="180"/>
      </w:pPr>
    </w:lvl>
  </w:abstractNum>
  <w:abstractNum w:abstractNumId="3" w15:restartNumberingAfterBreak="0">
    <w:nsid w:val="1795B9EB"/>
    <w:multiLevelType w:val="hybridMultilevel"/>
    <w:tmpl w:val="FFFFFFFF"/>
    <w:lvl w:ilvl="0" w:tplc="67B64E5E">
      <w:start w:val="1"/>
      <w:numFmt w:val="bullet"/>
      <w:lvlText w:val="·"/>
      <w:lvlJc w:val="left"/>
      <w:pPr>
        <w:ind w:left="720" w:hanging="360"/>
      </w:pPr>
      <w:rPr>
        <w:rFonts w:ascii="Symbol" w:hAnsi="Symbol" w:hint="default"/>
      </w:rPr>
    </w:lvl>
    <w:lvl w:ilvl="1" w:tplc="D5ACC834">
      <w:start w:val="1"/>
      <w:numFmt w:val="bullet"/>
      <w:lvlText w:val="o"/>
      <w:lvlJc w:val="left"/>
      <w:pPr>
        <w:ind w:left="1440" w:hanging="360"/>
      </w:pPr>
      <w:rPr>
        <w:rFonts w:ascii="Courier New" w:hAnsi="Courier New" w:hint="default"/>
      </w:rPr>
    </w:lvl>
    <w:lvl w:ilvl="2" w:tplc="22D6B244">
      <w:start w:val="1"/>
      <w:numFmt w:val="bullet"/>
      <w:lvlText w:val=""/>
      <w:lvlJc w:val="left"/>
      <w:pPr>
        <w:ind w:left="2160" w:hanging="360"/>
      </w:pPr>
      <w:rPr>
        <w:rFonts w:ascii="Wingdings" w:hAnsi="Wingdings" w:hint="default"/>
      </w:rPr>
    </w:lvl>
    <w:lvl w:ilvl="3" w:tplc="66C2910A">
      <w:start w:val="1"/>
      <w:numFmt w:val="bullet"/>
      <w:lvlText w:val=""/>
      <w:lvlJc w:val="left"/>
      <w:pPr>
        <w:ind w:left="2880" w:hanging="360"/>
      </w:pPr>
      <w:rPr>
        <w:rFonts w:ascii="Symbol" w:hAnsi="Symbol" w:hint="default"/>
      </w:rPr>
    </w:lvl>
    <w:lvl w:ilvl="4" w:tplc="BABE8506">
      <w:start w:val="1"/>
      <w:numFmt w:val="bullet"/>
      <w:lvlText w:val="o"/>
      <w:lvlJc w:val="left"/>
      <w:pPr>
        <w:ind w:left="3600" w:hanging="360"/>
      </w:pPr>
      <w:rPr>
        <w:rFonts w:ascii="Courier New" w:hAnsi="Courier New" w:hint="default"/>
      </w:rPr>
    </w:lvl>
    <w:lvl w:ilvl="5" w:tplc="A6ACAFF6">
      <w:start w:val="1"/>
      <w:numFmt w:val="bullet"/>
      <w:lvlText w:val=""/>
      <w:lvlJc w:val="left"/>
      <w:pPr>
        <w:ind w:left="4320" w:hanging="360"/>
      </w:pPr>
      <w:rPr>
        <w:rFonts w:ascii="Wingdings" w:hAnsi="Wingdings" w:hint="default"/>
      </w:rPr>
    </w:lvl>
    <w:lvl w:ilvl="6" w:tplc="ED187856">
      <w:start w:val="1"/>
      <w:numFmt w:val="bullet"/>
      <w:lvlText w:val=""/>
      <w:lvlJc w:val="left"/>
      <w:pPr>
        <w:ind w:left="5040" w:hanging="360"/>
      </w:pPr>
      <w:rPr>
        <w:rFonts w:ascii="Symbol" w:hAnsi="Symbol" w:hint="default"/>
      </w:rPr>
    </w:lvl>
    <w:lvl w:ilvl="7" w:tplc="F3A24CF4">
      <w:start w:val="1"/>
      <w:numFmt w:val="bullet"/>
      <w:lvlText w:val="o"/>
      <w:lvlJc w:val="left"/>
      <w:pPr>
        <w:ind w:left="5760" w:hanging="360"/>
      </w:pPr>
      <w:rPr>
        <w:rFonts w:ascii="Courier New" w:hAnsi="Courier New" w:hint="default"/>
      </w:rPr>
    </w:lvl>
    <w:lvl w:ilvl="8" w:tplc="86144DF8">
      <w:start w:val="1"/>
      <w:numFmt w:val="bullet"/>
      <w:lvlText w:val=""/>
      <w:lvlJc w:val="left"/>
      <w:pPr>
        <w:ind w:left="6480" w:hanging="360"/>
      </w:pPr>
      <w:rPr>
        <w:rFonts w:ascii="Wingdings" w:hAnsi="Wingdings" w:hint="default"/>
      </w:rPr>
    </w:lvl>
  </w:abstractNum>
  <w:abstractNum w:abstractNumId="4" w15:restartNumberingAfterBreak="0">
    <w:nsid w:val="19C03B57"/>
    <w:multiLevelType w:val="hybridMultilevel"/>
    <w:tmpl w:val="C9101E7E"/>
    <w:lvl w:ilvl="0" w:tplc="3DB0DE00">
      <w:start w:val="1"/>
      <w:numFmt w:val="decimal"/>
      <w:lvlText w:val="[%1]"/>
      <w:lvlJc w:val="left"/>
      <w:pPr>
        <w:ind w:left="720" w:hanging="360"/>
      </w:pPr>
    </w:lvl>
    <w:lvl w:ilvl="1" w:tplc="27CAC660">
      <w:start w:val="1"/>
      <w:numFmt w:val="lowerLetter"/>
      <w:lvlText w:val="%2."/>
      <w:lvlJc w:val="left"/>
      <w:pPr>
        <w:ind w:left="1440" w:hanging="360"/>
      </w:pPr>
    </w:lvl>
    <w:lvl w:ilvl="2" w:tplc="E3443F86">
      <w:start w:val="1"/>
      <w:numFmt w:val="lowerRoman"/>
      <w:lvlText w:val="%3."/>
      <w:lvlJc w:val="right"/>
      <w:pPr>
        <w:ind w:left="2160" w:hanging="180"/>
      </w:pPr>
    </w:lvl>
    <w:lvl w:ilvl="3" w:tplc="82B265EA">
      <w:start w:val="1"/>
      <w:numFmt w:val="decimal"/>
      <w:lvlText w:val="%4."/>
      <w:lvlJc w:val="left"/>
      <w:pPr>
        <w:ind w:left="2880" w:hanging="360"/>
      </w:pPr>
    </w:lvl>
    <w:lvl w:ilvl="4" w:tplc="2800CADC">
      <w:start w:val="1"/>
      <w:numFmt w:val="lowerLetter"/>
      <w:lvlText w:val="%5."/>
      <w:lvlJc w:val="left"/>
      <w:pPr>
        <w:ind w:left="3600" w:hanging="360"/>
      </w:pPr>
    </w:lvl>
    <w:lvl w:ilvl="5" w:tplc="EDF46BB4">
      <w:start w:val="1"/>
      <w:numFmt w:val="lowerRoman"/>
      <w:lvlText w:val="%6."/>
      <w:lvlJc w:val="right"/>
      <w:pPr>
        <w:ind w:left="4320" w:hanging="180"/>
      </w:pPr>
    </w:lvl>
    <w:lvl w:ilvl="6" w:tplc="4D9A720C">
      <w:start w:val="1"/>
      <w:numFmt w:val="decimal"/>
      <w:lvlText w:val="%7."/>
      <w:lvlJc w:val="left"/>
      <w:pPr>
        <w:ind w:left="5040" w:hanging="360"/>
      </w:pPr>
    </w:lvl>
    <w:lvl w:ilvl="7" w:tplc="9028EBF6">
      <w:start w:val="1"/>
      <w:numFmt w:val="lowerLetter"/>
      <w:lvlText w:val="%8."/>
      <w:lvlJc w:val="left"/>
      <w:pPr>
        <w:ind w:left="5760" w:hanging="360"/>
      </w:pPr>
    </w:lvl>
    <w:lvl w:ilvl="8" w:tplc="E2EAA98C">
      <w:start w:val="1"/>
      <w:numFmt w:val="lowerRoman"/>
      <w:lvlText w:val="%9."/>
      <w:lvlJc w:val="right"/>
      <w:pPr>
        <w:ind w:left="6480" w:hanging="180"/>
      </w:p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CB2BD17"/>
    <w:multiLevelType w:val="hybridMultilevel"/>
    <w:tmpl w:val="FFFFFFFF"/>
    <w:lvl w:ilvl="0" w:tplc="6778E572">
      <w:start w:val="1"/>
      <w:numFmt w:val="bullet"/>
      <w:lvlText w:val="·"/>
      <w:lvlJc w:val="left"/>
      <w:pPr>
        <w:ind w:left="720" w:hanging="360"/>
      </w:pPr>
      <w:rPr>
        <w:rFonts w:ascii="Symbol" w:hAnsi="Symbol" w:hint="default"/>
      </w:rPr>
    </w:lvl>
    <w:lvl w:ilvl="1" w:tplc="F1A0144C">
      <w:start w:val="1"/>
      <w:numFmt w:val="bullet"/>
      <w:lvlText w:val="o"/>
      <w:lvlJc w:val="left"/>
      <w:pPr>
        <w:ind w:left="1440" w:hanging="360"/>
      </w:pPr>
      <w:rPr>
        <w:rFonts w:ascii="Courier New" w:hAnsi="Courier New" w:hint="default"/>
      </w:rPr>
    </w:lvl>
    <w:lvl w:ilvl="2" w:tplc="1612039A">
      <w:start w:val="1"/>
      <w:numFmt w:val="bullet"/>
      <w:lvlText w:val=""/>
      <w:lvlJc w:val="left"/>
      <w:pPr>
        <w:ind w:left="2160" w:hanging="360"/>
      </w:pPr>
      <w:rPr>
        <w:rFonts w:ascii="Wingdings" w:hAnsi="Wingdings" w:hint="default"/>
      </w:rPr>
    </w:lvl>
    <w:lvl w:ilvl="3" w:tplc="7E481800">
      <w:start w:val="1"/>
      <w:numFmt w:val="bullet"/>
      <w:lvlText w:val=""/>
      <w:lvlJc w:val="left"/>
      <w:pPr>
        <w:ind w:left="2880" w:hanging="360"/>
      </w:pPr>
      <w:rPr>
        <w:rFonts w:ascii="Symbol" w:hAnsi="Symbol" w:hint="default"/>
      </w:rPr>
    </w:lvl>
    <w:lvl w:ilvl="4" w:tplc="1C1830D6">
      <w:start w:val="1"/>
      <w:numFmt w:val="bullet"/>
      <w:lvlText w:val="o"/>
      <w:lvlJc w:val="left"/>
      <w:pPr>
        <w:ind w:left="3600" w:hanging="360"/>
      </w:pPr>
      <w:rPr>
        <w:rFonts w:ascii="Courier New" w:hAnsi="Courier New" w:hint="default"/>
      </w:rPr>
    </w:lvl>
    <w:lvl w:ilvl="5" w:tplc="D1CADB5C">
      <w:start w:val="1"/>
      <w:numFmt w:val="bullet"/>
      <w:lvlText w:val=""/>
      <w:lvlJc w:val="left"/>
      <w:pPr>
        <w:ind w:left="4320" w:hanging="360"/>
      </w:pPr>
      <w:rPr>
        <w:rFonts w:ascii="Wingdings" w:hAnsi="Wingdings" w:hint="default"/>
      </w:rPr>
    </w:lvl>
    <w:lvl w:ilvl="6" w:tplc="0B0C29DA">
      <w:start w:val="1"/>
      <w:numFmt w:val="bullet"/>
      <w:lvlText w:val=""/>
      <w:lvlJc w:val="left"/>
      <w:pPr>
        <w:ind w:left="5040" w:hanging="360"/>
      </w:pPr>
      <w:rPr>
        <w:rFonts w:ascii="Symbol" w:hAnsi="Symbol" w:hint="default"/>
      </w:rPr>
    </w:lvl>
    <w:lvl w:ilvl="7" w:tplc="E80A473A">
      <w:start w:val="1"/>
      <w:numFmt w:val="bullet"/>
      <w:lvlText w:val="o"/>
      <w:lvlJc w:val="left"/>
      <w:pPr>
        <w:ind w:left="5760" w:hanging="360"/>
      </w:pPr>
      <w:rPr>
        <w:rFonts w:ascii="Courier New" w:hAnsi="Courier New" w:hint="default"/>
      </w:rPr>
    </w:lvl>
    <w:lvl w:ilvl="8" w:tplc="D95AFE38">
      <w:start w:val="1"/>
      <w:numFmt w:val="bullet"/>
      <w:lvlText w:val=""/>
      <w:lvlJc w:val="left"/>
      <w:pPr>
        <w:ind w:left="6480" w:hanging="360"/>
      </w:pPr>
      <w:rPr>
        <w:rFonts w:ascii="Wingdings" w:hAnsi="Wingdings" w:hint="default"/>
      </w:rPr>
    </w:lvl>
  </w:abstractNum>
  <w:abstractNum w:abstractNumId="7" w15:restartNumberingAfterBreak="0">
    <w:nsid w:val="35647301"/>
    <w:multiLevelType w:val="multilevel"/>
    <w:tmpl w:val="0A104F04"/>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9" w15:restartNumberingAfterBreak="0">
    <w:nsid w:val="42D7608C"/>
    <w:multiLevelType w:val="hybridMultilevel"/>
    <w:tmpl w:val="FFFFFFFF"/>
    <w:lvl w:ilvl="0" w:tplc="A0742570">
      <w:start w:val="1"/>
      <w:numFmt w:val="bullet"/>
      <w:lvlText w:val="·"/>
      <w:lvlJc w:val="left"/>
      <w:pPr>
        <w:ind w:left="720" w:hanging="360"/>
      </w:pPr>
      <w:rPr>
        <w:rFonts w:ascii="Symbol" w:hAnsi="Symbol" w:hint="default"/>
      </w:rPr>
    </w:lvl>
    <w:lvl w:ilvl="1" w:tplc="C4E2A52E">
      <w:start w:val="1"/>
      <w:numFmt w:val="bullet"/>
      <w:lvlText w:val="o"/>
      <w:lvlJc w:val="left"/>
      <w:pPr>
        <w:ind w:left="1440" w:hanging="360"/>
      </w:pPr>
      <w:rPr>
        <w:rFonts w:ascii="Courier New" w:hAnsi="Courier New" w:hint="default"/>
      </w:rPr>
    </w:lvl>
    <w:lvl w:ilvl="2" w:tplc="73C82BBE">
      <w:start w:val="1"/>
      <w:numFmt w:val="bullet"/>
      <w:lvlText w:val=""/>
      <w:lvlJc w:val="left"/>
      <w:pPr>
        <w:ind w:left="2160" w:hanging="360"/>
      </w:pPr>
      <w:rPr>
        <w:rFonts w:ascii="Wingdings" w:hAnsi="Wingdings" w:hint="default"/>
      </w:rPr>
    </w:lvl>
    <w:lvl w:ilvl="3" w:tplc="99200D7C">
      <w:start w:val="1"/>
      <w:numFmt w:val="bullet"/>
      <w:lvlText w:val=""/>
      <w:lvlJc w:val="left"/>
      <w:pPr>
        <w:ind w:left="2880" w:hanging="360"/>
      </w:pPr>
      <w:rPr>
        <w:rFonts w:ascii="Symbol" w:hAnsi="Symbol" w:hint="default"/>
      </w:rPr>
    </w:lvl>
    <w:lvl w:ilvl="4" w:tplc="983003D2">
      <w:start w:val="1"/>
      <w:numFmt w:val="bullet"/>
      <w:lvlText w:val="o"/>
      <w:lvlJc w:val="left"/>
      <w:pPr>
        <w:ind w:left="3600" w:hanging="360"/>
      </w:pPr>
      <w:rPr>
        <w:rFonts w:ascii="Courier New" w:hAnsi="Courier New" w:hint="default"/>
      </w:rPr>
    </w:lvl>
    <w:lvl w:ilvl="5" w:tplc="03120746">
      <w:start w:val="1"/>
      <w:numFmt w:val="bullet"/>
      <w:lvlText w:val=""/>
      <w:lvlJc w:val="left"/>
      <w:pPr>
        <w:ind w:left="4320" w:hanging="360"/>
      </w:pPr>
      <w:rPr>
        <w:rFonts w:ascii="Wingdings" w:hAnsi="Wingdings" w:hint="default"/>
      </w:rPr>
    </w:lvl>
    <w:lvl w:ilvl="6" w:tplc="44E8E8D2">
      <w:start w:val="1"/>
      <w:numFmt w:val="bullet"/>
      <w:lvlText w:val=""/>
      <w:lvlJc w:val="left"/>
      <w:pPr>
        <w:ind w:left="5040" w:hanging="360"/>
      </w:pPr>
      <w:rPr>
        <w:rFonts w:ascii="Symbol" w:hAnsi="Symbol" w:hint="default"/>
      </w:rPr>
    </w:lvl>
    <w:lvl w:ilvl="7" w:tplc="62AAAAC8">
      <w:start w:val="1"/>
      <w:numFmt w:val="bullet"/>
      <w:lvlText w:val="o"/>
      <w:lvlJc w:val="left"/>
      <w:pPr>
        <w:ind w:left="5760" w:hanging="360"/>
      </w:pPr>
      <w:rPr>
        <w:rFonts w:ascii="Courier New" w:hAnsi="Courier New" w:hint="default"/>
      </w:rPr>
    </w:lvl>
    <w:lvl w:ilvl="8" w:tplc="6C8CD6D6">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E81565"/>
    <w:multiLevelType w:val="hybridMultilevel"/>
    <w:tmpl w:val="FFFFFFFF"/>
    <w:lvl w:ilvl="0" w:tplc="E44AB0FA">
      <w:start w:val="1"/>
      <w:numFmt w:val="bullet"/>
      <w:lvlText w:val="·"/>
      <w:lvlJc w:val="left"/>
      <w:pPr>
        <w:ind w:left="720" w:hanging="360"/>
      </w:pPr>
      <w:rPr>
        <w:rFonts w:ascii="Symbol" w:hAnsi="Symbol" w:hint="default"/>
      </w:rPr>
    </w:lvl>
    <w:lvl w:ilvl="1" w:tplc="1708EDEE">
      <w:start w:val="1"/>
      <w:numFmt w:val="bullet"/>
      <w:lvlText w:val="o"/>
      <w:lvlJc w:val="left"/>
      <w:pPr>
        <w:ind w:left="1440" w:hanging="360"/>
      </w:pPr>
      <w:rPr>
        <w:rFonts w:ascii="Courier New" w:hAnsi="Courier New" w:hint="default"/>
      </w:rPr>
    </w:lvl>
    <w:lvl w:ilvl="2" w:tplc="621EAAAA">
      <w:start w:val="1"/>
      <w:numFmt w:val="bullet"/>
      <w:lvlText w:val=""/>
      <w:lvlJc w:val="left"/>
      <w:pPr>
        <w:ind w:left="2160" w:hanging="360"/>
      </w:pPr>
      <w:rPr>
        <w:rFonts w:ascii="Wingdings" w:hAnsi="Wingdings" w:hint="default"/>
      </w:rPr>
    </w:lvl>
    <w:lvl w:ilvl="3" w:tplc="D6064DDA">
      <w:start w:val="1"/>
      <w:numFmt w:val="bullet"/>
      <w:lvlText w:val=""/>
      <w:lvlJc w:val="left"/>
      <w:pPr>
        <w:ind w:left="2880" w:hanging="360"/>
      </w:pPr>
      <w:rPr>
        <w:rFonts w:ascii="Symbol" w:hAnsi="Symbol" w:hint="default"/>
      </w:rPr>
    </w:lvl>
    <w:lvl w:ilvl="4" w:tplc="1F80C6DE">
      <w:start w:val="1"/>
      <w:numFmt w:val="bullet"/>
      <w:lvlText w:val="o"/>
      <w:lvlJc w:val="left"/>
      <w:pPr>
        <w:ind w:left="3600" w:hanging="360"/>
      </w:pPr>
      <w:rPr>
        <w:rFonts w:ascii="Courier New" w:hAnsi="Courier New" w:hint="default"/>
      </w:rPr>
    </w:lvl>
    <w:lvl w:ilvl="5" w:tplc="DF1CE93C">
      <w:start w:val="1"/>
      <w:numFmt w:val="bullet"/>
      <w:lvlText w:val=""/>
      <w:lvlJc w:val="left"/>
      <w:pPr>
        <w:ind w:left="4320" w:hanging="360"/>
      </w:pPr>
      <w:rPr>
        <w:rFonts w:ascii="Wingdings" w:hAnsi="Wingdings" w:hint="default"/>
      </w:rPr>
    </w:lvl>
    <w:lvl w:ilvl="6" w:tplc="34F89FCE">
      <w:start w:val="1"/>
      <w:numFmt w:val="bullet"/>
      <w:lvlText w:val=""/>
      <w:lvlJc w:val="left"/>
      <w:pPr>
        <w:ind w:left="5040" w:hanging="360"/>
      </w:pPr>
      <w:rPr>
        <w:rFonts w:ascii="Symbol" w:hAnsi="Symbol" w:hint="default"/>
      </w:rPr>
    </w:lvl>
    <w:lvl w:ilvl="7" w:tplc="0D7248A4">
      <w:start w:val="1"/>
      <w:numFmt w:val="bullet"/>
      <w:lvlText w:val="o"/>
      <w:lvlJc w:val="left"/>
      <w:pPr>
        <w:ind w:left="5760" w:hanging="360"/>
      </w:pPr>
      <w:rPr>
        <w:rFonts w:ascii="Courier New" w:hAnsi="Courier New" w:hint="default"/>
      </w:rPr>
    </w:lvl>
    <w:lvl w:ilvl="8" w:tplc="33EA0354">
      <w:start w:val="1"/>
      <w:numFmt w:val="bullet"/>
      <w:lvlText w:val=""/>
      <w:lvlJc w:val="left"/>
      <w:pPr>
        <w:ind w:left="6480" w:hanging="360"/>
      </w:pPr>
      <w:rPr>
        <w:rFonts w:ascii="Wingdings" w:hAnsi="Wingdings" w:hint="default"/>
      </w:rPr>
    </w:lvl>
  </w:abstractNum>
  <w:abstractNum w:abstractNumId="12" w15:restartNumberingAfterBreak="0">
    <w:nsid w:val="5199CD49"/>
    <w:multiLevelType w:val="hybridMultilevel"/>
    <w:tmpl w:val="F8A8E0F4"/>
    <w:lvl w:ilvl="0" w:tplc="9A60C3C2">
      <w:start w:val="1"/>
      <w:numFmt w:val="bullet"/>
      <w:lvlText w:val=""/>
      <w:lvlJc w:val="left"/>
      <w:pPr>
        <w:ind w:left="720" w:hanging="360"/>
      </w:pPr>
      <w:rPr>
        <w:rFonts w:ascii="Symbol" w:hAnsi="Symbol" w:hint="default"/>
      </w:rPr>
    </w:lvl>
    <w:lvl w:ilvl="1" w:tplc="89609398">
      <w:start w:val="1"/>
      <w:numFmt w:val="bullet"/>
      <w:lvlText w:val="o"/>
      <w:lvlJc w:val="left"/>
      <w:pPr>
        <w:ind w:left="1440" w:hanging="360"/>
      </w:pPr>
      <w:rPr>
        <w:rFonts w:ascii="Courier New" w:hAnsi="Courier New" w:hint="default"/>
      </w:rPr>
    </w:lvl>
    <w:lvl w:ilvl="2" w:tplc="9296F934">
      <w:start w:val="1"/>
      <w:numFmt w:val="bullet"/>
      <w:lvlText w:val=""/>
      <w:lvlJc w:val="left"/>
      <w:pPr>
        <w:ind w:left="2160" w:hanging="360"/>
      </w:pPr>
      <w:rPr>
        <w:rFonts w:ascii="Wingdings" w:hAnsi="Wingdings" w:hint="default"/>
      </w:rPr>
    </w:lvl>
    <w:lvl w:ilvl="3" w:tplc="D4BEF4B4">
      <w:start w:val="1"/>
      <w:numFmt w:val="bullet"/>
      <w:lvlText w:val=""/>
      <w:lvlJc w:val="left"/>
      <w:pPr>
        <w:ind w:left="2880" w:hanging="360"/>
      </w:pPr>
      <w:rPr>
        <w:rFonts w:ascii="Symbol" w:hAnsi="Symbol" w:hint="default"/>
      </w:rPr>
    </w:lvl>
    <w:lvl w:ilvl="4" w:tplc="3E46960C">
      <w:start w:val="1"/>
      <w:numFmt w:val="bullet"/>
      <w:lvlText w:val="o"/>
      <w:lvlJc w:val="left"/>
      <w:pPr>
        <w:ind w:left="3600" w:hanging="360"/>
      </w:pPr>
      <w:rPr>
        <w:rFonts w:ascii="Courier New" w:hAnsi="Courier New" w:hint="default"/>
      </w:rPr>
    </w:lvl>
    <w:lvl w:ilvl="5" w:tplc="E098E0C8">
      <w:start w:val="1"/>
      <w:numFmt w:val="bullet"/>
      <w:lvlText w:val=""/>
      <w:lvlJc w:val="left"/>
      <w:pPr>
        <w:ind w:left="4320" w:hanging="360"/>
      </w:pPr>
      <w:rPr>
        <w:rFonts w:ascii="Wingdings" w:hAnsi="Wingdings" w:hint="default"/>
      </w:rPr>
    </w:lvl>
    <w:lvl w:ilvl="6" w:tplc="FAC855E6">
      <w:start w:val="1"/>
      <w:numFmt w:val="bullet"/>
      <w:lvlText w:val=""/>
      <w:lvlJc w:val="left"/>
      <w:pPr>
        <w:ind w:left="5040" w:hanging="360"/>
      </w:pPr>
      <w:rPr>
        <w:rFonts w:ascii="Symbol" w:hAnsi="Symbol" w:hint="default"/>
      </w:rPr>
    </w:lvl>
    <w:lvl w:ilvl="7" w:tplc="E3DAA8D0">
      <w:start w:val="1"/>
      <w:numFmt w:val="bullet"/>
      <w:lvlText w:val="o"/>
      <w:lvlJc w:val="left"/>
      <w:pPr>
        <w:ind w:left="5760" w:hanging="360"/>
      </w:pPr>
      <w:rPr>
        <w:rFonts w:ascii="Courier New" w:hAnsi="Courier New" w:hint="default"/>
      </w:rPr>
    </w:lvl>
    <w:lvl w:ilvl="8" w:tplc="E24E59E6">
      <w:start w:val="1"/>
      <w:numFmt w:val="bullet"/>
      <w:lvlText w:val=""/>
      <w:lvlJc w:val="left"/>
      <w:pPr>
        <w:ind w:left="6480" w:hanging="360"/>
      </w:pPr>
      <w:rPr>
        <w:rFonts w:ascii="Wingdings" w:hAnsi="Wingdings" w:hint="default"/>
      </w:rPr>
    </w:lvl>
  </w:abstractNum>
  <w:abstractNum w:abstractNumId="13" w15:restartNumberingAfterBreak="0">
    <w:nsid w:val="6617746A"/>
    <w:multiLevelType w:val="hybridMultilevel"/>
    <w:tmpl w:val="FFFFFFFF"/>
    <w:lvl w:ilvl="0" w:tplc="1DD830CE">
      <w:start w:val="1"/>
      <w:numFmt w:val="decimal"/>
      <w:lvlText w:val="[%1]"/>
      <w:lvlJc w:val="left"/>
      <w:pPr>
        <w:ind w:left="720" w:hanging="360"/>
      </w:pPr>
    </w:lvl>
    <w:lvl w:ilvl="1" w:tplc="B5340ED4">
      <w:start w:val="1"/>
      <w:numFmt w:val="lowerLetter"/>
      <w:lvlText w:val="%2."/>
      <w:lvlJc w:val="left"/>
      <w:pPr>
        <w:ind w:left="1440" w:hanging="360"/>
      </w:pPr>
    </w:lvl>
    <w:lvl w:ilvl="2" w:tplc="45B0EB68">
      <w:start w:val="1"/>
      <w:numFmt w:val="lowerRoman"/>
      <w:lvlText w:val="%3."/>
      <w:lvlJc w:val="right"/>
      <w:pPr>
        <w:ind w:left="2160" w:hanging="180"/>
      </w:pPr>
    </w:lvl>
    <w:lvl w:ilvl="3" w:tplc="A5CE558A">
      <w:start w:val="1"/>
      <w:numFmt w:val="decimal"/>
      <w:lvlText w:val="%4."/>
      <w:lvlJc w:val="left"/>
      <w:pPr>
        <w:ind w:left="2880" w:hanging="360"/>
      </w:pPr>
    </w:lvl>
    <w:lvl w:ilvl="4" w:tplc="EC8431F4">
      <w:start w:val="1"/>
      <w:numFmt w:val="lowerLetter"/>
      <w:lvlText w:val="%5."/>
      <w:lvlJc w:val="left"/>
      <w:pPr>
        <w:ind w:left="3600" w:hanging="360"/>
      </w:pPr>
    </w:lvl>
    <w:lvl w:ilvl="5" w:tplc="A5DC73D2">
      <w:start w:val="1"/>
      <w:numFmt w:val="lowerRoman"/>
      <w:lvlText w:val="%6."/>
      <w:lvlJc w:val="right"/>
      <w:pPr>
        <w:ind w:left="4320" w:hanging="180"/>
      </w:pPr>
    </w:lvl>
    <w:lvl w:ilvl="6" w:tplc="DEA615EC">
      <w:start w:val="1"/>
      <w:numFmt w:val="decimal"/>
      <w:lvlText w:val="%7."/>
      <w:lvlJc w:val="left"/>
      <w:pPr>
        <w:ind w:left="5040" w:hanging="360"/>
      </w:pPr>
    </w:lvl>
    <w:lvl w:ilvl="7" w:tplc="491C0670">
      <w:start w:val="1"/>
      <w:numFmt w:val="lowerLetter"/>
      <w:lvlText w:val="%8."/>
      <w:lvlJc w:val="left"/>
      <w:pPr>
        <w:ind w:left="5760" w:hanging="360"/>
      </w:pPr>
    </w:lvl>
    <w:lvl w:ilvl="8" w:tplc="59F6CB7C">
      <w:start w:val="1"/>
      <w:numFmt w:val="lowerRoman"/>
      <w:lvlText w:val="%9."/>
      <w:lvlJc w:val="right"/>
      <w:pPr>
        <w:ind w:left="6480" w:hanging="180"/>
      </w:pPr>
    </w:lvl>
  </w:abstractNum>
  <w:abstractNum w:abstractNumId="14" w15:restartNumberingAfterBreak="0">
    <w:nsid w:val="6882E178"/>
    <w:multiLevelType w:val="hybridMultilevel"/>
    <w:tmpl w:val="FFFFFFFF"/>
    <w:lvl w:ilvl="0" w:tplc="30382E64">
      <w:start w:val="1"/>
      <w:numFmt w:val="bullet"/>
      <w:lvlText w:val="·"/>
      <w:lvlJc w:val="left"/>
      <w:pPr>
        <w:ind w:left="720" w:hanging="360"/>
      </w:pPr>
      <w:rPr>
        <w:rFonts w:ascii="Symbol" w:hAnsi="Symbol" w:hint="default"/>
      </w:rPr>
    </w:lvl>
    <w:lvl w:ilvl="1" w:tplc="1FDC9C18">
      <w:start w:val="1"/>
      <w:numFmt w:val="bullet"/>
      <w:lvlText w:val="o"/>
      <w:lvlJc w:val="left"/>
      <w:pPr>
        <w:ind w:left="1440" w:hanging="360"/>
      </w:pPr>
      <w:rPr>
        <w:rFonts w:ascii="Courier New" w:hAnsi="Courier New" w:hint="default"/>
      </w:rPr>
    </w:lvl>
    <w:lvl w:ilvl="2" w:tplc="BAA842F8">
      <w:start w:val="1"/>
      <w:numFmt w:val="bullet"/>
      <w:lvlText w:val=""/>
      <w:lvlJc w:val="left"/>
      <w:pPr>
        <w:ind w:left="2160" w:hanging="360"/>
      </w:pPr>
      <w:rPr>
        <w:rFonts w:ascii="Wingdings" w:hAnsi="Wingdings" w:hint="default"/>
      </w:rPr>
    </w:lvl>
    <w:lvl w:ilvl="3" w:tplc="8A742866">
      <w:start w:val="1"/>
      <w:numFmt w:val="bullet"/>
      <w:lvlText w:val=""/>
      <w:lvlJc w:val="left"/>
      <w:pPr>
        <w:ind w:left="2880" w:hanging="360"/>
      </w:pPr>
      <w:rPr>
        <w:rFonts w:ascii="Symbol" w:hAnsi="Symbol" w:hint="default"/>
      </w:rPr>
    </w:lvl>
    <w:lvl w:ilvl="4" w:tplc="1D28D740">
      <w:start w:val="1"/>
      <w:numFmt w:val="bullet"/>
      <w:lvlText w:val="o"/>
      <w:lvlJc w:val="left"/>
      <w:pPr>
        <w:ind w:left="3600" w:hanging="360"/>
      </w:pPr>
      <w:rPr>
        <w:rFonts w:ascii="Courier New" w:hAnsi="Courier New" w:hint="default"/>
      </w:rPr>
    </w:lvl>
    <w:lvl w:ilvl="5" w:tplc="35BCE354">
      <w:start w:val="1"/>
      <w:numFmt w:val="bullet"/>
      <w:lvlText w:val=""/>
      <w:lvlJc w:val="left"/>
      <w:pPr>
        <w:ind w:left="4320" w:hanging="360"/>
      </w:pPr>
      <w:rPr>
        <w:rFonts w:ascii="Wingdings" w:hAnsi="Wingdings" w:hint="default"/>
      </w:rPr>
    </w:lvl>
    <w:lvl w:ilvl="6" w:tplc="A89E6030">
      <w:start w:val="1"/>
      <w:numFmt w:val="bullet"/>
      <w:lvlText w:val=""/>
      <w:lvlJc w:val="left"/>
      <w:pPr>
        <w:ind w:left="5040" w:hanging="360"/>
      </w:pPr>
      <w:rPr>
        <w:rFonts w:ascii="Symbol" w:hAnsi="Symbol" w:hint="default"/>
      </w:rPr>
    </w:lvl>
    <w:lvl w:ilvl="7" w:tplc="901C0616">
      <w:start w:val="1"/>
      <w:numFmt w:val="bullet"/>
      <w:lvlText w:val="o"/>
      <w:lvlJc w:val="left"/>
      <w:pPr>
        <w:ind w:left="5760" w:hanging="360"/>
      </w:pPr>
      <w:rPr>
        <w:rFonts w:ascii="Courier New" w:hAnsi="Courier New" w:hint="default"/>
      </w:rPr>
    </w:lvl>
    <w:lvl w:ilvl="8" w:tplc="C0BA4E84">
      <w:start w:val="1"/>
      <w:numFmt w:val="bullet"/>
      <w:lvlText w:val=""/>
      <w:lvlJc w:val="left"/>
      <w:pPr>
        <w:ind w:left="6480" w:hanging="360"/>
      </w:pPr>
      <w:rPr>
        <w:rFonts w:ascii="Wingdings" w:hAnsi="Wingdings" w:hint="default"/>
      </w:rPr>
    </w:lvl>
  </w:abstractNum>
  <w:abstractNum w:abstractNumId="1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494864">
    <w:abstractNumId w:val="4"/>
  </w:num>
  <w:num w:numId="2" w16cid:durableId="496264450">
    <w:abstractNumId w:val="12"/>
  </w:num>
  <w:num w:numId="3" w16cid:durableId="650602388">
    <w:abstractNumId w:val="1"/>
  </w:num>
  <w:num w:numId="4" w16cid:durableId="746458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2169571">
    <w:abstractNumId w:val="8"/>
    <w:lvlOverride w:ilvl="0">
      <w:startOverride w:val="1"/>
    </w:lvlOverride>
  </w:num>
  <w:num w:numId="6" w16cid:durableId="789864427">
    <w:abstractNumId w:val="10"/>
  </w:num>
  <w:num w:numId="7" w16cid:durableId="2037731354">
    <w:abstractNumId w:val="5"/>
  </w:num>
  <w:num w:numId="8" w16cid:durableId="1198202479">
    <w:abstractNumId w:val="17"/>
  </w:num>
  <w:num w:numId="9" w16cid:durableId="1385715145">
    <w:abstractNumId w:val="15"/>
  </w:num>
  <w:num w:numId="10" w16cid:durableId="1042093982">
    <w:abstractNumId w:val="16"/>
  </w:num>
  <w:num w:numId="11" w16cid:durableId="1307583279">
    <w:abstractNumId w:val="18"/>
  </w:num>
  <w:num w:numId="12" w16cid:durableId="864438653">
    <w:abstractNumId w:val="13"/>
  </w:num>
  <w:num w:numId="13" w16cid:durableId="1950821224">
    <w:abstractNumId w:val="2"/>
  </w:num>
  <w:num w:numId="14" w16cid:durableId="380060598">
    <w:abstractNumId w:val="11"/>
  </w:num>
  <w:num w:numId="15" w16cid:durableId="1822036883">
    <w:abstractNumId w:val="6"/>
  </w:num>
  <w:num w:numId="16" w16cid:durableId="803429746">
    <w:abstractNumId w:val="9"/>
  </w:num>
  <w:num w:numId="17" w16cid:durableId="928657430">
    <w:abstractNumId w:val="3"/>
  </w:num>
  <w:num w:numId="18" w16cid:durableId="20128246">
    <w:abstractNumId w:val="0"/>
  </w:num>
  <w:num w:numId="19" w16cid:durableId="4204162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ED9"/>
    <w:rsid w:val="00006467"/>
    <w:rsid w:val="00015D61"/>
    <w:rsid w:val="00036A46"/>
    <w:rsid w:val="000544F0"/>
    <w:rsid w:val="000C171E"/>
    <w:rsid w:val="000D4B32"/>
    <w:rsid w:val="0011326C"/>
    <w:rsid w:val="00120CC1"/>
    <w:rsid w:val="00124ACA"/>
    <w:rsid w:val="001355D5"/>
    <w:rsid w:val="00157DC9"/>
    <w:rsid w:val="00167E94"/>
    <w:rsid w:val="00181872"/>
    <w:rsid w:val="001B10E9"/>
    <w:rsid w:val="001D4E5A"/>
    <w:rsid w:val="001D6E74"/>
    <w:rsid w:val="001F0211"/>
    <w:rsid w:val="00210CEB"/>
    <w:rsid w:val="00226DF7"/>
    <w:rsid w:val="00235F18"/>
    <w:rsid w:val="0025F2F8"/>
    <w:rsid w:val="00276525"/>
    <w:rsid w:val="003068F7"/>
    <w:rsid w:val="00314815"/>
    <w:rsid w:val="00330337"/>
    <w:rsid w:val="0038274C"/>
    <w:rsid w:val="003865DA"/>
    <w:rsid w:val="003D16D0"/>
    <w:rsid w:val="003E465B"/>
    <w:rsid w:val="00400033"/>
    <w:rsid w:val="004169DF"/>
    <w:rsid w:val="00416D3C"/>
    <w:rsid w:val="004205DD"/>
    <w:rsid w:val="00426E63"/>
    <w:rsid w:val="004418F1"/>
    <w:rsid w:val="004862F8"/>
    <w:rsid w:val="004A175C"/>
    <w:rsid w:val="004C747D"/>
    <w:rsid w:val="004D1ED9"/>
    <w:rsid w:val="004E3B38"/>
    <w:rsid w:val="004F2416"/>
    <w:rsid w:val="005105CE"/>
    <w:rsid w:val="005242A9"/>
    <w:rsid w:val="005310D9"/>
    <w:rsid w:val="0053177A"/>
    <w:rsid w:val="005B47AB"/>
    <w:rsid w:val="0061456F"/>
    <w:rsid w:val="00634C60"/>
    <w:rsid w:val="00647514"/>
    <w:rsid w:val="00651995"/>
    <w:rsid w:val="00682816"/>
    <w:rsid w:val="006831EC"/>
    <w:rsid w:val="0068554B"/>
    <w:rsid w:val="0069217C"/>
    <w:rsid w:val="006D5A44"/>
    <w:rsid w:val="006F4FD3"/>
    <w:rsid w:val="007A39EE"/>
    <w:rsid w:val="007D62B5"/>
    <w:rsid w:val="008941B7"/>
    <w:rsid w:val="008C5C88"/>
    <w:rsid w:val="008F08DF"/>
    <w:rsid w:val="009038F3"/>
    <w:rsid w:val="00956DB8"/>
    <w:rsid w:val="00974C6D"/>
    <w:rsid w:val="009824DB"/>
    <w:rsid w:val="00990DE8"/>
    <w:rsid w:val="009A7F69"/>
    <w:rsid w:val="009C1557"/>
    <w:rsid w:val="009F026E"/>
    <w:rsid w:val="009F7C25"/>
    <w:rsid w:val="00A31324"/>
    <w:rsid w:val="00A40790"/>
    <w:rsid w:val="00A47267"/>
    <w:rsid w:val="00A567E2"/>
    <w:rsid w:val="00A62AC6"/>
    <w:rsid w:val="00A66C3C"/>
    <w:rsid w:val="00A839A2"/>
    <w:rsid w:val="00AB2AAD"/>
    <w:rsid w:val="00AE250E"/>
    <w:rsid w:val="00B0166C"/>
    <w:rsid w:val="00B10250"/>
    <w:rsid w:val="00B57E64"/>
    <w:rsid w:val="00B702E7"/>
    <w:rsid w:val="00B757F8"/>
    <w:rsid w:val="00C1451C"/>
    <w:rsid w:val="00C31DA2"/>
    <w:rsid w:val="00C57DA5"/>
    <w:rsid w:val="00C75785"/>
    <w:rsid w:val="00C806AB"/>
    <w:rsid w:val="00C83D39"/>
    <w:rsid w:val="00C9222E"/>
    <w:rsid w:val="00C9365F"/>
    <w:rsid w:val="00CD46AE"/>
    <w:rsid w:val="00D127EB"/>
    <w:rsid w:val="00D17D0D"/>
    <w:rsid w:val="00D5205C"/>
    <w:rsid w:val="00D54EE8"/>
    <w:rsid w:val="00DC1BAD"/>
    <w:rsid w:val="00DD07FD"/>
    <w:rsid w:val="00E05212"/>
    <w:rsid w:val="00E27806"/>
    <w:rsid w:val="00E32E78"/>
    <w:rsid w:val="00E63B0F"/>
    <w:rsid w:val="00EB61EC"/>
    <w:rsid w:val="00EC29A3"/>
    <w:rsid w:val="00F3402A"/>
    <w:rsid w:val="00FA1535"/>
    <w:rsid w:val="011CBEC6"/>
    <w:rsid w:val="018DB3C3"/>
    <w:rsid w:val="036D219E"/>
    <w:rsid w:val="04169B31"/>
    <w:rsid w:val="045E781D"/>
    <w:rsid w:val="046C27A6"/>
    <w:rsid w:val="05972A46"/>
    <w:rsid w:val="06326AF8"/>
    <w:rsid w:val="074D4A96"/>
    <w:rsid w:val="0771F7B5"/>
    <w:rsid w:val="087375FC"/>
    <w:rsid w:val="08A67257"/>
    <w:rsid w:val="0953BB10"/>
    <w:rsid w:val="096B98AA"/>
    <w:rsid w:val="0A5B2B17"/>
    <w:rsid w:val="0B37514D"/>
    <w:rsid w:val="0BA066B1"/>
    <w:rsid w:val="0BA60690"/>
    <w:rsid w:val="0CAD5201"/>
    <w:rsid w:val="0ED2DBB9"/>
    <w:rsid w:val="1018F96B"/>
    <w:rsid w:val="1282015A"/>
    <w:rsid w:val="128A7F8D"/>
    <w:rsid w:val="12EBCF09"/>
    <w:rsid w:val="132E0032"/>
    <w:rsid w:val="1340A4C1"/>
    <w:rsid w:val="13BBE361"/>
    <w:rsid w:val="13DDF568"/>
    <w:rsid w:val="144535ED"/>
    <w:rsid w:val="15268E1E"/>
    <w:rsid w:val="1661FAE0"/>
    <w:rsid w:val="16F7D56C"/>
    <w:rsid w:val="174AB8C6"/>
    <w:rsid w:val="18105839"/>
    <w:rsid w:val="1875FE6E"/>
    <w:rsid w:val="18807167"/>
    <w:rsid w:val="189E644C"/>
    <w:rsid w:val="19007A27"/>
    <w:rsid w:val="1943A0C1"/>
    <w:rsid w:val="19668A83"/>
    <w:rsid w:val="1B4E1069"/>
    <w:rsid w:val="1B560361"/>
    <w:rsid w:val="1BBE7801"/>
    <w:rsid w:val="1D89E5EF"/>
    <w:rsid w:val="1ED70F71"/>
    <w:rsid w:val="1F5A1631"/>
    <w:rsid w:val="1FB15FD7"/>
    <w:rsid w:val="20453AA3"/>
    <w:rsid w:val="2056D60D"/>
    <w:rsid w:val="21226421"/>
    <w:rsid w:val="21B5A029"/>
    <w:rsid w:val="220F923C"/>
    <w:rsid w:val="2279405D"/>
    <w:rsid w:val="22D5BC5B"/>
    <w:rsid w:val="230B16A2"/>
    <w:rsid w:val="232AD3AF"/>
    <w:rsid w:val="244CAEEC"/>
    <w:rsid w:val="2573E8EE"/>
    <w:rsid w:val="25A3F089"/>
    <w:rsid w:val="284511A6"/>
    <w:rsid w:val="289406CC"/>
    <w:rsid w:val="2D14AAC0"/>
    <w:rsid w:val="2D15198F"/>
    <w:rsid w:val="2D3099EC"/>
    <w:rsid w:val="2D53AD62"/>
    <w:rsid w:val="2E45393F"/>
    <w:rsid w:val="2EAF3CB2"/>
    <w:rsid w:val="30A3A0A5"/>
    <w:rsid w:val="310DACAA"/>
    <w:rsid w:val="31E2596C"/>
    <w:rsid w:val="32703C9B"/>
    <w:rsid w:val="338C0E7E"/>
    <w:rsid w:val="33DB4167"/>
    <w:rsid w:val="347B8740"/>
    <w:rsid w:val="3491096A"/>
    <w:rsid w:val="351308C2"/>
    <w:rsid w:val="358820D2"/>
    <w:rsid w:val="36DDD31E"/>
    <w:rsid w:val="371A1ED3"/>
    <w:rsid w:val="3A104A7B"/>
    <w:rsid w:val="3A27AC70"/>
    <w:rsid w:val="3BFCFA50"/>
    <w:rsid w:val="3C10C5ED"/>
    <w:rsid w:val="3D6DEA20"/>
    <w:rsid w:val="3E13CF2E"/>
    <w:rsid w:val="3E583F41"/>
    <w:rsid w:val="3E71C891"/>
    <w:rsid w:val="3E73B2C4"/>
    <w:rsid w:val="3EA543E1"/>
    <w:rsid w:val="3EADACC9"/>
    <w:rsid w:val="3FF40FA2"/>
    <w:rsid w:val="4053490D"/>
    <w:rsid w:val="40FC7118"/>
    <w:rsid w:val="41212ADD"/>
    <w:rsid w:val="418FE003"/>
    <w:rsid w:val="437B429F"/>
    <w:rsid w:val="440A29F2"/>
    <w:rsid w:val="44AE35C0"/>
    <w:rsid w:val="458C12BE"/>
    <w:rsid w:val="467CD912"/>
    <w:rsid w:val="47B46404"/>
    <w:rsid w:val="48316C0A"/>
    <w:rsid w:val="485C8DAB"/>
    <w:rsid w:val="490DDCDC"/>
    <w:rsid w:val="497F2B0E"/>
    <w:rsid w:val="49B25DF9"/>
    <w:rsid w:val="49B89947"/>
    <w:rsid w:val="4BFC2F26"/>
    <w:rsid w:val="4F50E235"/>
    <w:rsid w:val="4F589CEA"/>
    <w:rsid w:val="4FF8668E"/>
    <w:rsid w:val="524B3011"/>
    <w:rsid w:val="529BF70F"/>
    <w:rsid w:val="5366730D"/>
    <w:rsid w:val="5394522E"/>
    <w:rsid w:val="53DD2A9C"/>
    <w:rsid w:val="5482A854"/>
    <w:rsid w:val="5585BD9E"/>
    <w:rsid w:val="56C2FE6B"/>
    <w:rsid w:val="57CE34BF"/>
    <w:rsid w:val="57ED34CA"/>
    <w:rsid w:val="587EC2B6"/>
    <w:rsid w:val="588DF75D"/>
    <w:rsid w:val="58B7049A"/>
    <w:rsid w:val="59146FCB"/>
    <w:rsid w:val="5A27FFF0"/>
    <w:rsid w:val="5A658FA8"/>
    <w:rsid w:val="5AB78F2A"/>
    <w:rsid w:val="5AF98914"/>
    <w:rsid w:val="5B074556"/>
    <w:rsid w:val="5EAF7E82"/>
    <w:rsid w:val="5EB9057C"/>
    <w:rsid w:val="5F112DAA"/>
    <w:rsid w:val="5F45F90E"/>
    <w:rsid w:val="604AE84D"/>
    <w:rsid w:val="60DE938C"/>
    <w:rsid w:val="60E551EA"/>
    <w:rsid w:val="61FEAD1C"/>
    <w:rsid w:val="62C48106"/>
    <w:rsid w:val="63646480"/>
    <w:rsid w:val="6454D666"/>
    <w:rsid w:val="65414DE3"/>
    <w:rsid w:val="68ECDB54"/>
    <w:rsid w:val="699EC68F"/>
    <w:rsid w:val="699FC688"/>
    <w:rsid w:val="69CEEF19"/>
    <w:rsid w:val="69F9BDB2"/>
    <w:rsid w:val="6A802551"/>
    <w:rsid w:val="6AB1AB3E"/>
    <w:rsid w:val="6BD582D9"/>
    <w:rsid w:val="6C95CDF0"/>
    <w:rsid w:val="6E626A68"/>
    <w:rsid w:val="6EB40F6A"/>
    <w:rsid w:val="6EF01BFE"/>
    <w:rsid w:val="700328C0"/>
    <w:rsid w:val="7100B1FF"/>
    <w:rsid w:val="7359285B"/>
    <w:rsid w:val="737E0E19"/>
    <w:rsid w:val="743C5CCC"/>
    <w:rsid w:val="757AAD87"/>
    <w:rsid w:val="7714BB9D"/>
    <w:rsid w:val="777E5EDC"/>
    <w:rsid w:val="778052FD"/>
    <w:rsid w:val="77E08E66"/>
    <w:rsid w:val="7888DA56"/>
    <w:rsid w:val="7896FFF5"/>
    <w:rsid w:val="794D25D2"/>
    <w:rsid w:val="795EAD00"/>
    <w:rsid w:val="79E5DD5A"/>
    <w:rsid w:val="79FE41FE"/>
    <w:rsid w:val="7BCE004D"/>
    <w:rsid w:val="7C428D66"/>
    <w:rsid w:val="7C57BC39"/>
    <w:rsid w:val="7DE669DC"/>
    <w:rsid w:val="7F0F57DC"/>
    <w:rsid w:val="7F97D58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9C06E"/>
  <w15:chartTrackingRefBased/>
  <w15:docId w15:val="{AE6C767C-FBF2-4D29-8810-91E2BA95E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B38"/>
    <w:pPr>
      <w:spacing w:after="180"/>
    </w:pPr>
    <w:rPr>
      <w:rFonts w:ascii="Times New Roman" w:eastAsia="SimSun" w:hAnsi="Times New Roman" w:cs="Times New Roman"/>
      <w:kern w:val="0"/>
      <w:sz w:val="20"/>
      <w:szCs w:val="20"/>
      <w:lang w:val="en-GB" w:eastAsia="en-US"/>
      <w14:ligatures w14:val="none"/>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basedOn w:val="a0"/>
    <w:next w:val="a"/>
    <w:link w:val="10"/>
    <w:autoRedefine/>
    <w:uiPriority w:val="99"/>
    <w:qFormat/>
    <w:rsid w:val="00D127EB"/>
    <w:pPr>
      <w:keepNext/>
      <w:keepLines/>
      <w:pBdr>
        <w:top w:val="single" w:sz="12" w:space="3" w:color="auto"/>
      </w:pBdr>
      <w:tabs>
        <w:tab w:val="clear" w:pos="4153"/>
        <w:tab w:val="clear" w:pos="8306"/>
      </w:tabs>
      <w:overflowPunct w:val="0"/>
      <w:autoSpaceDE w:val="0"/>
      <w:autoSpaceDN w:val="0"/>
      <w:adjustRightInd w:val="0"/>
      <w:snapToGrid/>
      <w:spacing w:before="240"/>
      <w:ind w:left="432" w:hanging="432"/>
      <w:outlineLvl w:val="0"/>
    </w:pPr>
    <w:rPr>
      <w:rFonts w:ascii="Arial" w:eastAsia="Arial" w:hAnsi="Arial"/>
      <w:noProof/>
      <w:sz w:val="36"/>
      <w:lang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nhideWhenUsed/>
    <w:qFormat/>
    <w:rsid w:val="004E3B38"/>
    <w:pPr>
      <w:pBdr>
        <w:top w:val="none" w:sz="0" w:space="0" w:color="auto"/>
      </w:pBdr>
      <w:spacing w:before="180"/>
      <w:outlineLvl w:val="1"/>
    </w:pPr>
    <w:rPr>
      <w:sz w:val="32"/>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0"/>
    <w:uiPriority w:val="9"/>
    <w:unhideWhenUsed/>
    <w:qFormat/>
    <w:rsid w:val="004E3B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link w:val="40"/>
    <w:unhideWhenUsed/>
    <w:qFormat/>
    <w:rsid w:val="004E3B38"/>
    <w:pPr>
      <w:keepNext/>
      <w:numPr>
        <w:ilvl w:val="3"/>
        <w:numId w:val="4"/>
      </w:numPr>
      <w:spacing w:before="240" w:after="60"/>
      <w:outlineLvl w:val="3"/>
    </w:pPr>
    <w:rPr>
      <w:rFonts w:ascii="Calibri" w:eastAsia="Times New Roman" w:hAnsi="Calibri"/>
      <w:b/>
      <w:bCs/>
      <w:sz w:val="28"/>
      <w:szCs w:val="28"/>
      <w:lang w:val="x-none" w:eastAsia="x-none"/>
    </w:rPr>
  </w:style>
  <w:style w:type="paragraph" w:styleId="5">
    <w:name w:val="heading 5"/>
    <w:aliases w:val="h5,Heading5,H5"/>
    <w:basedOn w:val="a"/>
    <w:next w:val="a"/>
    <w:link w:val="50"/>
    <w:unhideWhenUsed/>
    <w:qFormat/>
    <w:rsid w:val="004E3B38"/>
    <w:pPr>
      <w:keepNext/>
      <w:keepLines/>
      <w:numPr>
        <w:ilvl w:val="4"/>
        <w:numId w:val="4"/>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4E3B38"/>
    <w:pPr>
      <w:numPr>
        <w:ilvl w:val="5"/>
        <w:numId w:val="4"/>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4E3B38"/>
    <w:pPr>
      <w:numPr>
        <w:ilvl w:val="6"/>
        <w:numId w:val="4"/>
      </w:numPr>
      <w:spacing w:before="240" w:after="60"/>
      <w:outlineLvl w:val="6"/>
    </w:pPr>
    <w:rPr>
      <w:rFonts w:ascii="Calibri" w:eastAsia="Times New Roman" w:hAnsi="Calibri"/>
      <w:sz w:val="24"/>
      <w:szCs w:val="24"/>
      <w:lang w:val="x-none" w:eastAsia="x-none"/>
    </w:rPr>
  </w:style>
  <w:style w:type="paragraph" w:styleId="8">
    <w:name w:val="heading 8"/>
    <w:aliases w:val="Table Heading"/>
    <w:basedOn w:val="a"/>
    <w:next w:val="a"/>
    <w:link w:val="80"/>
    <w:uiPriority w:val="99"/>
    <w:semiHidden/>
    <w:unhideWhenUsed/>
    <w:qFormat/>
    <w:rsid w:val="004E3B38"/>
    <w:pPr>
      <w:numPr>
        <w:ilvl w:val="7"/>
        <w:numId w:val="4"/>
      </w:numPr>
      <w:spacing w:before="240" w:after="60"/>
      <w:outlineLvl w:val="7"/>
    </w:pPr>
    <w:rPr>
      <w:rFonts w:ascii="Calibri" w:eastAsia="Times New Roman" w:hAnsi="Calibri"/>
      <w:i/>
      <w:iCs/>
      <w:sz w:val="24"/>
      <w:szCs w:val="24"/>
      <w:lang w:val="x-none" w:eastAsia="x-none"/>
    </w:rPr>
  </w:style>
  <w:style w:type="paragraph" w:styleId="9">
    <w:name w:val="heading 9"/>
    <w:aliases w:val="Figure Heading,FH"/>
    <w:basedOn w:val="a"/>
    <w:next w:val="a"/>
    <w:link w:val="90"/>
    <w:uiPriority w:val="9"/>
    <w:semiHidden/>
    <w:unhideWhenUsed/>
    <w:qFormat/>
    <w:rsid w:val="004E3B38"/>
    <w:pPr>
      <w:numPr>
        <w:ilvl w:val="8"/>
        <w:numId w:val="4"/>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4E3B38"/>
    <w:pPr>
      <w:tabs>
        <w:tab w:val="center" w:pos="4153"/>
        <w:tab w:val="right" w:pos="8306"/>
      </w:tabs>
      <w:snapToGrid w:val="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4E3B38"/>
    <w:rPr>
      <w:sz w:val="20"/>
      <w:szCs w:val="20"/>
    </w:rPr>
  </w:style>
  <w:style w:type="paragraph" w:styleId="a5">
    <w:name w:val="footer"/>
    <w:basedOn w:val="a"/>
    <w:link w:val="a6"/>
    <w:uiPriority w:val="99"/>
    <w:unhideWhenUsed/>
    <w:rsid w:val="004E3B38"/>
    <w:pPr>
      <w:tabs>
        <w:tab w:val="center" w:pos="4153"/>
        <w:tab w:val="right" w:pos="8306"/>
      </w:tabs>
      <w:snapToGrid w:val="0"/>
    </w:pPr>
  </w:style>
  <w:style w:type="character" w:customStyle="1" w:styleId="a6">
    <w:name w:val="頁尾 字元"/>
    <w:basedOn w:val="a1"/>
    <w:link w:val="a5"/>
    <w:uiPriority w:val="99"/>
    <w:rsid w:val="004E3B38"/>
    <w:rPr>
      <w:sz w:val="20"/>
      <w:szCs w:val="20"/>
    </w:rPr>
  </w:style>
  <w:style w:type="character" w:customStyle="1" w:styleId="10">
    <w:name w:val="標題 1 字元"/>
    <w:aliases w:val="H1 字元,h1 字元,Heading 1 3GPP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
    <w:basedOn w:val="a1"/>
    <w:link w:val="1"/>
    <w:uiPriority w:val="99"/>
    <w:rsid w:val="004E3B38"/>
    <w:rPr>
      <w:rFonts w:ascii="Arial" w:eastAsia="Arial" w:hAnsi="Arial" w:cs="Times New Roman"/>
      <w:noProof/>
      <w:kern w:val="0"/>
      <w:sz w:val="36"/>
      <w:szCs w:val="20"/>
      <w:lang w:val="en-GB" w:eastAsia="x-none"/>
      <w14:ligatures w14:val="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basedOn w:val="a1"/>
    <w:link w:val="2"/>
    <w:rsid w:val="004E3B38"/>
    <w:rPr>
      <w:rFonts w:ascii="Arial" w:eastAsia="Arial" w:hAnsi="Arial" w:cs="Times New Roman"/>
      <w:noProof/>
      <w:kern w:val="0"/>
      <w:sz w:val="32"/>
      <w:szCs w:val="20"/>
      <w:lang w:val="en-GB" w:eastAsia="x-none"/>
      <w14:ligatures w14:val="none"/>
    </w:rPr>
  </w:style>
  <w:style w:type="character" w:customStyle="1" w:styleId="30">
    <w:name w:val="標題 3 字元"/>
    <w:aliases w:val="Heading 3 3GPP 字元,Underrubrik2 字元,H3 字元,no break 字元,Memo Heading 3 字元,h3 字元,3 字元,hello 字元,Titre 3 Car 字元,no break Car 字元,H3 Car 字元,Underrubrik2 Car 字元,h3 Car 字元,Memo Heading 3 Car 字元,hello Car 字元,Heading 3 Char Car 字元,no break Char Car 字元"/>
    <w:basedOn w:val="a1"/>
    <w:link w:val="3"/>
    <w:uiPriority w:val="9"/>
    <w:rsid w:val="004E3B38"/>
    <w:rPr>
      <w:rFonts w:ascii="Arial" w:eastAsia="Arial" w:hAnsi="Arial" w:cs="Times New Roman"/>
      <w:noProof/>
      <w:kern w:val="0"/>
      <w:sz w:val="28"/>
      <w:szCs w:val="20"/>
      <w:lang w:val="en-GB" w:eastAsia="x-none"/>
      <w14:ligatures w14:val="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4E3B38"/>
    <w:rPr>
      <w:rFonts w:ascii="Calibri" w:eastAsia="Times New Roman" w:hAnsi="Calibri" w:cs="Times New Roman"/>
      <w:b/>
      <w:bCs/>
      <w:kern w:val="0"/>
      <w:sz w:val="28"/>
      <w:szCs w:val="28"/>
      <w:lang w:val="x-none" w:eastAsia="x-none"/>
      <w14:ligatures w14:val="none"/>
    </w:rPr>
  </w:style>
  <w:style w:type="character" w:customStyle="1" w:styleId="50">
    <w:name w:val="標題 5 字元"/>
    <w:aliases w:val="h5 字元,Heading5 字元,H5 字元"/>
    <w:basedOn w:val="a1"/>
    <w:link w:val="5"/>
    <w:rsid w:val="004E3B38"/>
    <w:rPr>
      <w:rFonts w:ascii="Cambria" w:eastAsia="SimSun" w:hAnsi="Cambria" w:cs="Times New Roman"/>
      <w:color w:val="243F60"/>
      <w:kern w:val="0"/>
      <w:sz w:val="20"/>
      <w:szCs w:val="20"/>
      <w:lang w:val="x-none" w:eastAsia="x-none"/>
      <w14:ligatures w14:val="none"/>
    </w:rPr>
  </w:style>
  <w:style w:type="character" w:customStyle="1" w:styleId="60">
    <w:name w:val="標題 6 字元"/>
    <w:basedOn w:val="a1"/>
    <w:link w:val="6"/>
    <w:uiPriority w:val="9"/>
    <w:semiHidden/>
    <w:rsid w:val="004E3B38"/>
    <w:rPr>
      <w:rFonts w:ascii="Calibri" w:eastAsia="Times New Roman" w:hAnsi="Calibri" w:cs="Times New Roman"/>
      <w:b/>
      <w:bCs/>
      <w:kern w:val="0"/>
      <w:sz w:val="22"/>
      <w:lang w:val="x-none" w:eastAsia="x-none"/>
      <w14:ligatures w14:val="none"/>
    </w:rPr>
  </w:style>
  <w:style w:type="character" w:customStyle="1" w:styleId="70">
    <w:name w:val="標題 7 字元"/>
    <w:basedOn w:val="a1"/>
    <w:link w:val="7"/>
    <w:uiPriority w:val="9"/>
    <w:semiHidden/>
    <w:rsid w:val="004E3B38"/>
    <w:rPr>
      <w:rFonts w:ascii="Calibri" w:eastAsia="Times New Roman" w:hAnsi="Calibri" w:cs="Times New Roman"/>
      <w:kern w:val="0"/>
      <w:szCs w:val="24"/>
      <w:lang w:val="x-none" w:eastAsia="x-none"/>
      <w14:ligatures w14:val="none"/>
    </w:rPr>
  </w:style>
  <w:style w:type="character" w:customStyle="1" w:styleId="80">
    <w:name w:val="標題 8 字元"/>
    <w:aliases w:val="Table Heading 字元"/>
    <w:basedOn w:val="a1"/>
    <w:link w:val="8"/>
    <w:uiPriority w:val="99"/>
    <w:semiHidden/>
    <w:rsid w:val="004E3B38"/>
    <w:rPr>
      <w:rFonts w:ascii="Calibri" w:eastAsia="Times New Roman" w:hAnsi="Calibri" w:cs="Times New Roman"/>
      <w:i/>
      <w:iCs/>
      <w:kern w:val="0"/>
      <w:szCs w:val="24"/>
      <w:lang w:val="x-none" w:eastAsia="x-none"/>
      <w14:ligatures w14:val="none"/>
    </w:rPr>
  </w:style>
  <w:style w:type="character" w:customStyle="1" w:styleId="90">
    <w:name w:val="標題 9 字元"/>
    <w:aliases w:val="Figure Heading 字元,FH 字元"/>
    <w:basedOn w:val="a1"/>
    <w:link w:val="9"/>
    <w:uiPriority w:val="9"/>
    <w:semiHidden/>
    <w:rsid w:val="004E3B38"/>
    <w:rPr>
      <w:rFonts w:ascii="Calibri Light" w:eastAsia="Times New Roman" w:hAnsi="Calibri Light" w:cs="Times New Roman"/>
      <w:kern w:val="0"/>
      <w:sz w:val="22"/>
      <w:lang w:val="x-none" w:eastAsia="x-none"/>
      <w14:ligatures w14:val="none"/>
    </w:rPr>
  </w:style>
  <w:style w:type="paragraph" w:customStyle="1" w:styleId="CRCoverPage">
    <w:name w:val="CR Cover Page"/>
    <w:uiPriority w:val="99"/>
    <w:qFormat/>
    <w:rsid w:val="004E3B38"/>
    <w:pPr>
      <w:spacing w:after="120"/>
    </w:pPr>
    <w:rPr>
      <w:rFonts w:ascii="Arial" w:eastAsia="MS Mincho" w:hAnsi="Arial" w:cs="Times New Roman"/>
      <w:kern w:val="0"/>
      <w:sz w:val="20"/>
      <w:szCs w:val="20"/>
      <w:lang w:val="en-GB" w:eastAsia="en-US"/>
      <w14:ligatures w14:val="none"/>
    </w:rPr>
  </w:style>
  <w:style w:type="paragraph" w:styleId="a7">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a"/>
    <w:link w:val="a8"/>
    <w:uiPriority w:val="34"/>
    <w:qFormat/>
    <w:rsid w:val="004E3B38"/>
    <w:pPr>
      <w:ind w:left="720"/>
      <w:contextualSpacing/>
    </w:pPr>
  </w:style>
  <w:style w:type="character" w:customStyle="1" w:styleId="a8">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列 字元"/>
    <w:link w:val="a7"/>
    <w:uiPriority w:val="34"/>
    <w:qFormat/>
    <w:locked/>
    <w:rsid w:val="004E3B38"/>
    <w:rPr>
      <w:rFonts w:ascii="Times New Roman" w:eastAsia="SimSun" w:hAnsi="Times New Roman" w:cs="Times New Roman"/>
      <w:kern w:val="0"/>
      <w:sz w:val="20"/>
      <w:szCs w:val="20"/>
      <w:lang w:val="en-GB" w:eastAsia="en-US"/>
      <w14:ligatures w14:val="none"/>
    </w:rPr>
  </w:style>
  <w:style w:type="paragraph" w:customStyle="1" w:styleId="PL">
    <w:name w:val="PL"/>
    <w:basedOn w:val="a"/>
    <w:link w:val="PLChar"/>
    <w:qFormat/>
    <w:rsid w:val="004E3B38"/>
    <w:pPr>
      <w:shd w:val="clear" w:color="auto" w:fill="E6E6E6"/>
      <w:spacing w:after="0"/>
      <w:textAlignment w:val="baseline"/>
    </w:pPr>
    <w:rPr>
      <w:rFonts w:ascii="Courier New" w:eastAsia="Times New Roman" w:hAnsi="Courier New"/>
      <w:sz w:val="16"/>
      <w:szCs w:val="16"/>
      <w:lang w:eastAsia="zh-TW"/>
    </w:rPr>
  </w:style>
  <w:style w:type="paragraph" w:customStyle="1" w:styleId="References">
    <w:name w:val="References"/>
    <w:basedOn w:val="a"/>
    <w:next w:val="a"/>
    <w:rsid w:val="004E3B38"/>
    <w:pPr>
      <w:numPr>
        <w:numId w:val="5"/>
      </w:numPr>
      <w:snapToGrid w:val="0"/>
      <w:spacing w:after="60"/>
    </w:pPr>
    <w:rPr>
      <w:rFonts w:ascii="Times" w:eastAsia="굴 림" w:hAnsi="Times" w:cs="Times"/>
      <w:szCs w:val="16"/>
    </w:rPr>
  </w:style>
  <w:style w:type="character" w:customStyle="1" w:styleId="PLChar">
    <w:name w:val="PL Char"/>
    <w:link w:val="PL"/>
    <w:qFormat/>
    <w:locked/>
    <w:rsid w:val="004E3B38"/>
    <w:rPr>
      <w:rFonts w:ascii="Courier New" w:eastAsia="Times New Roman" w:hAnsi="Courier New" w:cs="Times New Roman"/>
      <w:kern w:val="0"/>
      <w:sz w:val="16"/>
      <w:szCs w:val="16"/>
      <w:shd w:val="clear" w:color="auto" w:fill="E6E6E6"/>
      <w:lang w:val="en-GB"/>
      <w14:ligatures w14:val="none"/>
    </w:rPr>
  </w:style>
  <w:style w:type="paragraph" w:styleId="a9">
    <w:name w:val="annotation text"/>
    <w:basedOn w:val="a"/>
    <w:link w:val="aa"/>
    <w:uiPriority w:val="99"/>
    <w:unhideWhenUsed/>
  </w:style>
  <w:style w:type="character" w:customStyle="1" w:styleId="aa">
    <w:name w:val="註解文字 字元"/>
    <w:basedOn w:val="a1"/>
    <w:link w:val="a9"/>
    <w:uiPriority w:val="99"/>
    <w:rPr>
      <w:rFonts w:ascii="Times New Roman" w:eastAsia="SimSun" w:hAnsi="Times New Roman" w:cs="Times New Roman"/>
      <w:kern w:val="0"/>
      <w:sz w:val="20"/>
      <w:szCs w:val="20"/>
      <w:lang w:val="en-GB" w:eastAsia="en-US"/>
      <w14:ligatures w14:val="none"/>
    </w:rPr>
  </w:style>
  <w:style w:type="character" w:styleId="ab">
    <w:name w:val="annotation reference"/>
    <w:basedOn w:val="a1"/>
    <w:uiPriority w:val="99"/>
    <w:semiHidden/>
    <w:unhideWhenUsed/>
    <w:rPr>
      <w:sz w:val="16"/>
      <w:szCs w:val="16"/>
    </w:rPr>
  </w:style>
  <w:style w:type="paragraph" w:styleId="ac">
    <w:name w:val="Revision"/>
    <w:hidden/>
    <w:uiPriority w:val="99"/>
    <w:semiHidden/>
    <w:rsid w:val="00015D61"/>
    <w:rPr>
      <w:rFonts w:ascii="Times New Roman" w:eastAsia="SimSun" w:hAnsi="Times New Roman" w:cs="Times New Roman"/>
      <w:kern w:val="0"/>
      <w:sz w:val="20"/>
      <w:szCs w:val="20"/>
      <w:lang w:val="en-GB" w:eastAsia="en-US"/>
      <w14:ligatures w14:val="none"/>
    </w:rPr>
  </w:style>
  <w:style w:type="paragraph" w:styleId="ad">
    <w:name w:val="annotation subject"/>
    <w:basedOn w:val="a9"/>
    <w:next w:val="a9"/>
    <w:link w:val="ae"/>
    <w:uiPriority w:val="99"/>
    <w:semiHidden/>
    <w:unhideWhenUsed/>
    <w:rsid w:val="00210CEB"/>
    <w:rPr>
      <w:b/>
      <w:bCs/>
    </w:rPr>
  </w:style>
  <w:style w:type="character" w:customStyle="1" w:styleId="ae">
    <w:name w:val="註解主旨 字元"/>
    <w:basedOn w:val="aa"/>
    <w:link w:val="ad"/>
    <w:uiPriority w:val="99"/>
    <w:semiHidden/>
    <w:rsid w:val="00210CEB"/>
    <w:rPr>
      <w:rFonts w:ascii="Times New Roman" w:eastAsia="SimSun" w:hAnsi="Times New Roman" w:cs="Times New Roman"/>
      <w:b/>
      <w:bCs/>
      <w:kern w:val="0"/>
      <w:sz w:val="20"/>
      <w:szCs w:val="20"/>
      <w:lang w:val="en-GB" w:eastAsia="en-US"/>
      <w14:ligatures w14:val="none"/>
    </w:rPr>
  </w:style>
  <w:style w:type="table" w:styleId="af">
    <w:name w:val="Table Grid"/>
    <w:basedOn w:val="a2"/>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ference">
    <w:name w:val="Reference"/>
    <w:basedOn w:val="a"/>
    <w:uiPriority w:val="1"/>
    <w:qFormat/>
    <w:rsid w:val="3EADACC9"/>
    <w:pPr>
      <w:numPr>
        <w:numId w:val="3"/>
      </w:numPr>
      <w:spacing w:after="120"/>
      <w:ind w:left="360"/>
      <w:jc w:val="both"/>
    </w:pPr>
    <w:rPr>
      <w:rFonts w:ascii="Arial" w:eastAsia="Times New Roman" w:hAnsi="Arial"/>
      <w:lang w:eastAsia="zh-CN"/>
    </w:rPr>
  </w:style>
  <w:style w:type="paragraph" w:customStyle="1" w:styleId="3GPPHeader">
    <w:name w:val="3GPP_Header"/>
    <w:basedOn w:val="a"/>
    <w:qFormat/>
    <w:rsid w:val="006D5A44"/>
    <w:pPr>
      <w:tabs>
        <w:tab w:val="left" w:pos="1800"/>
        <w:tab w:val="right" w:pos="9360"/>
      </w:tabs>
      <w:overflowPunct w:val="0"/>
      <w:autoSpaceDE w:val="0"/>
      <w:autoSpaceDN w:val="0"/>
      <w:adjustRightInd w:val="0"/>
      <w:spacing w:after="0"/>
      <w:jc w:val="both"/>
      <w:textAlignment w:val="baseline"/>
    </w:pPr>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ce7638-d680-4462-ae7a-76cb129f7905">
      <Terms xmlns="http://schemas.microsoft.com/office/infopath/2007/PartnerControls"/>
    </lcf76f155ced4ddcb4097134ff3c332f>
    <TaxCatchAll xmlns="6413b903-ad64-4682-a5ca-8aa2ac68fd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9C2705309F8E4D97066EFE8A49ACA0" ma:contentTypeVersion="15" ma:contentTypeDescription="Create a new document." ma:contentTypeScope="" ma:versionID="466cbd9a54de9e7d3ad09facaba2cf81">
  <xsd:schema xmlns:xsd="http://www.w3.org/2001/XMLSchema" xmlns:xs="http://www.w3.org/2001/XMLSchema" xmlns:p="http://schemas.microsoft.com/office/2006/metadata/properties" xmlns:ns2="79ce7638-d680-4462-ae7a-76cb129f7905" xmlns:ns3="6413b903-ad64-4682-a5ca-8aa2ac68fd60" targetNamespace="http://schemas.microsoft.com/office/2006/metadata/properties" ma:root="true" ma:fieldsID="11157b3a13b0cdcbf6bd22532139de9c" ns2:_="" ns3:_="">
    <xsd:import namespace="79ce7638-d680-4462-ae7a-76cb129f7905"/>
    <xsd:import namespace="6413b903-ad64-4682-a5ca-8aa2ac68fd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e7638-d680-4462-ae7a-76cb129f7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413b903-ad64-4682-a5ca-8aa2ac68fd6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a63440-6b6d-4c9c-a09b-245b60917f19}" ma:internalName="TaxCatchAll" ma:showField="CatchAllData" ma:web="6413b903-ad64-4682-a5ca-8aa2ac68fd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8F593-C95B-4D3A-BC97-26BDA8FC973F}">
  <ds:schemaRefs>
    <ds:schemaRef ds:uri="http://schemas.microsoft.com/sharepoint/v3/contenttype/forms"/>
  </ds:schemaRefs>
</ds:datastoreItem>
</file>

<file path=customXml/itemProps2.xml><?xml version="1.0" encoding="utf-8"?>
<ds:datastoreItem xmlns:ds="http://schemas.openxmlformats.org/officeDocument/2006/customXml" ds:itemID="{6CDDD90E-81E9-448E-808E-4787194D3389}">
  <ds:schemaRefs>
    <ds:schemaRef ds:uri="http://schemas.microsoft.com/office/2006/metadata/properties"/>
    <ds:schemaRef ds:uri="http://schemas.microsoft.com/office/infopath/2007/PartnerControls"/>
    <ds:schemaRef ds:uri="79ce7638-d680-4462-ae7a-76cb129f7905"/>
    <ds:schemaRef ds:uri="6413b903-ad64-4682-a5ca-8aa2ac68fd60"/>
  </ds:schemaRefs>
</ds:datastoreItem>
</file>

<file path=customXml/itemProps3.xml><?xml version="1.0" encoding="utf-8"?>
<ds:datastoreItem xmlns:ds="http://schemas.openxmlformats.org/officeDocument/2006/customXml" ds:itemID="{4A4DBFA2-B711-4DAD-A7FA-8FCF8FB56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e7638-d680-4462-ae7a-76cb129f7905"/>
    <ds:schemaRef ds:uri="6413b903-ad64-4682-a5ca-8aa2ac68f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1655</Words>
  <Characters>9434</Characters>
  <Application>Microsoft Office Word</Application>
  <DocSecurity>0</DocSecurity>
  <Lines>78</Lines>
  <Paragraphs>22</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Tseng</dc:creator>
  <cp:keywords/>
  <dc:description/>
  <cp:lastModifiedBy>Jimmy Tseng</cp:lastModifiedBy>
  <cp:revision>59</cp:revision>
  <dcterms:created xsi:type="dcterms:W3CDTF">2023-05-11T10:41:00Z</dcterms:created>
  <dcterms:modified xsi:type="dcterms:W3CDTF">2023-05-15T02:40:00Z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0x010100B89C2705309F8E4D97066EFE8A49ACA0</vt:lpwstr>
  </property>
  <property fmtid="{D5CDD505-2E9C-101B-9397-08002B2CF9AE}" pid="3" name="MediaServiceImageTags">
    <vt:lpwstr/>
  </property>
  <property fmtid="{D5CDD505-2E9C-101B-9397-08002B2CF9AE}" pid="4" name="GrammarlyDocumentId">
    <vt:lpwstr>56f091e0e3ce69c5e4795db2b3ccabf70911684a63a3c7f959a24d13c42c3048</vt:lpwstr>
  </property>
</Properties>
</file>